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End w:id="0"/>
    </w:p>
    <w:p w14:paraId="36C3D7A2" w14:textId="77777777" w:rsidR="004A06D8" w:rsidRPr="00B35D79" w:rsidRDefault="004A06D8" w:rsidP="00D6280D">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3D7E6FDA" w14:textId="02F940B8" w:rsidR="00686C1C" w:rsidRDefault="00686C1C" w:rsidP="00D6280D">
      <w:pPr>
        <w:spacing w:after="0" w:line="240" w:lineRule="auto"/>
        <w:jc w:val="right"/>
        <w:rPr>
          <w:rFonts w:ascii="Times New Roman" w:eastAsia="Times New Roman" w:hAnsi="Times New Roman" w:cs="Times New Roman"/>
          <w:b/>
          <w:bCs/>
          <w:sz w:val="24"/>
          <w:szCs w:val="24"/>
          <w:lang w:eastAsia="ru-RU"/>
        </w:rPr>
      </w:pPr>
      <w:bookmarkStart w:id="1" w:name="_Hlk34747156"/>
    </w:p>
    <w:p w14:paraId="2F348B7E" w14:textId="0DD8208B"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37652EB7" w14:textId="3FBE017D"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774BFE89" w14:textId="3970BDB7"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352AD758" w14:textId="479417D8"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1763A13F" w14:textId="642DB751"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48DE7890" w14:textId="19C419DC"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1320D5D5" w14:textId="6DB7F5BD"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455B37B0" w14:textId="577447A8"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22EDE760" w14:textId="77777777" w:rsidR="00A413B2" w:rsidRDefault="00A413B2" w:rsidP="00D6280D">
      <w:pPr>
        <w:spacing w:after="0" w:line="240" w:lineRule="auto"/>
        <w:jc w:val="right"/>
        <w:rPr>
          <w:rFonts w:ascii="Times New Roman" w:eastAsia="Times New Roman" w:hAnsi="Times New Roman" w:cs="Times New Roman"/>
          <w:b/>
          <w:bCs/>
          <w:sz w:val="24"/>
          <w:szCs w:val="24"/>
          <w:lang w:eastAsia="ru-RU"/>
        </w:rPr>
      </w:pPr>
    </w:p>
    <w:p w14:paraId="2D2347BA" w14:textId="3D8382FC"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7944E445" w14:textId="62F62C64"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1911E5F3" w14:textId="5EAF6B26"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0AAE82C6" w14:textId="63DBA3F8"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p w14:paraId="7C2E4A37" w14:textId="16E21A1E"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bookmarkEnd w:id="1"/>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5E3D96FD" w14:textId="50A9CC17"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671081">
        <w:rPr>
          <w:rFonts w:ascii="Times New Roman" w:eastAsia="Times New Roman" w:hAnsi="Times New Roman" w:cs="Times New Roman"/>
          <w:sz w:val="26"/>
          <w:szCs w:val="26"/>
          <w:lang w:eastAsia="ru-RU"/>
        </w:rPr>
        <w:t>п</w:t>
      </w:r>
      <w:r w:rsidR="00671081" w:rsidRPr="00671081">
        <w:rPr>
          <w:rFonts w:ascii="Times New Roman" w:eastAsia="Times New Roman" w:hAnsi="Times New Roman" w:cs="Times New Roman"/>
          <w:sz w:val="26"/>
          <w:szCs w:val="26"/>
          <w:lang w:eastAsia="ru-RU"/>
        </w:rPr>
        <w:t>оставк</w:t>
      </w:r>
      <w:r w:rsidR="00671081">
        <w:rPr>
          <w:rFonts w:ascii="Times New Roman" w:eastAsia="Times New Roman" w:hAnsi="Times New Roman" w:cs="Times New Roman"/>
          <w:sz w:val="26"/>
          <w:szCs w:val="26"/>
          <w:lang w:eastAsia="ru-RU"/>
        </w:rPr>
        <w:t>у</w:t>
      </w:r>
      <w:r w:rsidR="00671081" w:rsidRPr="00671081">
        <w:rPr>
          <w:rFonts w:ascii="Times New Roman" w:eastAsia="Times New Roman" w:hAnsi="Times New Roman" w:cs="Times New Roman"/>
          <w:sz w:val="26"/>
          <w:szCs w:val="26"/>
          <w:lang w:eastAsia="ru-RU"/>
        </w:rPr>
        <w:t xml:space="preserve"> </w:t>
      </w:r>
      <w:r w:rsidR="005104E7" w:rsidRPr="005104E7">
        <w:rPr>
          <w:rFonts w:ascii="Times New Roman" w:eastAsia="Times New Roman" w:hAnsi="Times New Roman" w:cs="Times New Roman"/>
          <w:sz w:val="26"/>
          <w:szCs w:val="26"/>
          <w:lang w:eastAsia="ru-RU"/>
        </w:rPr>
        <w:t>оборудования ONT с RF интерфейсом</w:t>
      </w:r>
    </w:p>
    <w:p w14:paraId="1D07637A" w14:textId="77777777" w:rsidR="005104E7" w:rsidRPr="004A06D8" w:rsidRDefault="005104E7"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12-30T00:00:00Z">
          <w:dateFormat w:val="«dd» MMMM yyyy 'года'"/>
          <w:lid w:val="ru-RU"/>
          <w:storeMappedDataAs w:val="dateTime"/>
          <w:calendar w:val="gregorian"/>
        </w:date>
      </w:sdtPr>
      <w:sdtContent>
        <w:p w14:paraId="674321CC" w14:textId="559ED1A8" w:rsidR="004A06D8" w:rsidRPr="004A06D8" w:rsidRDefault="00A413B2"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«30» декабря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BFD9A54" w14:textId="77777777" w:rsidR="005104E7" w:rsidRPr="005104E7" w:rsidRDefault="005104E7" w:rsidP="005104E7">
      <w:pPr>
        <w:spacing w:after="0" w:line="240" w:lineRule="auto"/>
        <w:jc w:val="center"/>
        <w:rPr>
          <w:rFonts w:ascii="Times New Roman" w:eastAsia="Times New Roman" w:hAnsi="Times New Roman" w:cs="Times New Roman"/>
          <w:sz w:val="24"/>
          <w:szCs w:val="24"/>
          <w:lang w:eastAsia="ru-RU"/>
        </w:rPr>
      </w:pPr>
    </w:p>
    <w:p w14:paraId="0B1654CC" w14:textId="77777777" w:rsidR="005104E7" w:rsidRPr="005104E7" w:rsidRDefault="005104E7" w:rsidP="005104E7">
      <w:pPr>
        <w:spacing w:after="0" w:line="240" w:lineRule="auto"/>
        <w:jc w:val="center"/>
        <w:rPr>
          <w:rFonts w:ascii="Times New Roman" w:eastAsia="Times New Roman" w:hAnsi="Times New Roman" w:cs="Times New Roman"/>
          <w:b/>
          <w:i/>
          <w:color w:val="FF0000"/>
          <w:sz w:val="24"/>
          <w:szCs w:val="24"/>
          <w:lang w:eastAsia="ru-RU"/>
        </w:rPr>
      </w:pPr>
      <w:r w:rsidRPr="005104E7">
        <w:rPr>
          <w:rFonts w:ascii="Times New Roman" w:eastAsia="Times New Roman" w:hAnsi="Times New Roman" w:cs="Times New Roman"/>
          <w:b/>
          <w:i/>
          <w:color w:val="FF0000"/>
          <w:sz w:val="24"/>
          <w:szCs w:val="24"/>
          <w:lang w:eastAsia="ru-RU"/>
        </w:rPr>
        <w:t xml:space="preserve">ВНИМАНИЕ! </w:t>
      </w:r>
    </w:p>
    <w:p w14:paraId="72BFC623" w14:textId="77777777" w:rsidR="005104E7" w:rsidRPr="005104E7" w:rsidRDefault="005104E7" w:rsidP="005104E7">
      <w:pPr>
        <w:spacing w:after="0" w:line="240" w:lineRule="auto"/>
        <w:jc w:val="center"/>
        <w:rPr>
          <w:rFonts w:ascii="Times New Roman" w:eastAsia="Times New Roman" w:hAnsi="Times New Roman" w:cs="Times New Roman"/>
          <w:b/>
          <w:i/>
          <w:color w:val="FF0000"/>
          <w:sz w:val="24"/>
          <w:szCs w:val="24"/>
          <w:lang w:eastAsia="ru-RU"/>
        </w:rPr>
      </w:pPr>
      <w:r w:rsidRPr="005104E7">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5104E7">
        <w:rPr>
          <w:rFonts w:ascii="Times New Roman" w:eastAsia="Times New Roman" w:hAnsi="Times New Roman" w:cs="Times New Roman"/>
          <w:b/>
          <w:i/>
          <w:color w:val="FF0000"/>
          <w:sz w:val="24"/>
          <w:szCs w:val="24"/>
          <w:u w:val="single"/>
          <w:lang w:eastAsia="ru-RU"/>
        </w:rPr>
        <w:t>РАМОЧНЫХ</w:t>
      </w:r>
      <w:r w:rsidRPr="005104E7">
        <w:rPr>
          <w:rFonts w:ascii="Times New Roman" w:eastAsia="Times New Roman" w:hAnsi="Times New Roman" w:cs="Times New Roman"/>
          <w:b/>
          <w:i/>
          <w:color w:val="FF0000"/>
          <w:sz w:val="24"/>
          <w:szCs w:val="24"/>
          <w:lang w:eastAsia="ru-RU"/>
        </w:rPr>
        <w:t xml:space="preserve"> договоров</w:t>
      </w:r>
    </w:p>
    <w:p w14:paraId="6F5AAED9" w14:textId="4221171D" w:rsidR="004A06D8" w:rsidRDefault="004A06D8" w:rsidP="004A06D8">
      <w:pPr>
        <w:spacing w:after="0" w:line="240" w:lineRule="auto"/>
        <w:jc w:val="center"/>
        <w:rPr>
          <w:rFonts w:ascii="Times New Roman" w:eastAsia="Times New Roman" w:hAnsi="Times New Roman" w:cs="Times New Roman"/>
          <w:sz w:val="24"/>
          <w:szCs w:val="24"/>
          <w:lang w:eastAsia="ru-RU"/>
        </w:rPr>
      </w:pPr>
    </w:p>
    <w:p w14:paraId="0A808AAE" w14:textId="77777777" w:rsidR="005104E7" w:rsidRPr="004A06D8" w:rsidRDefault="005104E7"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7C1923C8"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895968">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76446C10"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7</w:t>
        </w:r>
      </w:hyperlink>
    </w:p>
    <w:p w14:paraId="0D7597EC" w14:textId="39F29BA6"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7</w:t>
        </w:r>
      </w:hyperlink>
    </w:p>
    <w:p w14:paraId="7351E6F6" w14:textId="2B49F045"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9</w:t>
        </w:r>
      </w:hyperlink>
    </w:p>
    <w:p w14:paraId="28166E58" w14:textId="4E934D0D"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746EA4">
          <w:rPr>
            <w:rFonts w:ascii="Times New Roman" w:eastAsia="MS Mincho" w:hAnsi="Times New Roman" w:cs="Times New Roman"/>
            <w:b/>
            <w:i/>
            <w:iCs/>
            <w:noProof/>
            <w:webHidden/>
            <w:sz w:val="24"/>
            <w:szCs w:val="24"/>
            <w:lang w:val="en-US" w:eastAsia="x-none"/>
          </w:rPr>
          <w:t>9</w:t>
        </w:r>
      </w:hyperlink>
    </w:p>
    <w:p w14:paraId="7F93ECEC" w14:textId="03FFB83A"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A66925">
          <w:rPr>
            <w:rFonts w:ascii="Times New Roman" w:eastAsia="MS Mincho" w:hAnsi="Times New Roman" w:cs="Times New Roman"/>
            <w:b/>
            <w:i/>
            <w:iCs/>
            <w:noProof/>
            <w:webHidden/>
            <w:sz w:val="24"/>
            <w:szCs w:val="24"/>
            <w:lang w:eastAsia="x-none"/>
          </w:rPr>
          <w:t>21</w:t>
        </w:r>
      </w:hyperlink>
    </w:p>
    <w:p w14:paraId="68F51A76" w14:textId="044B4E02"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A66925">
          <w:rPr>
            <w:rFonts w:ascii="Times New Roman" w:eastAsia="MS Mincho" w:hAnsi="Times New Roman" w:cs="Times New Roman"/>
            <w:b/>
            <w:i/>
            <w:iCs/>
            <w:noProof/>
            <w:webHidden/>
            <w:sz w:val="24"/>
            <w:szCs w:val="24"/>
            <w:lang w:eastAsia="x-none"/>
          </w:rPr>
          <w:t>27</w:t>
        </w:r>
      </w:hyperlink>
    </w:p>
    <w:p w14:paraId="1E04FD1B" w14:textId="57FC5A66"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31</w:t>
        </w:r>
      </w:hyperlink>
    </w:p>
    <w:p w14:paraId="406EBF4A" w14:textId="0724D353"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31</w:t>
        </w:r>
      </w:hyperlink>
    </w:p>
    <w:p w14:paraId="73AD427C" w14:textId="2ACBC995"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ЗАПРОСЕ ПРЕДЛОЖЕНИЙ</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34</w:t>
        </w:r>
      </w:hyperlink>
    </w:p>
    <w:p w14:paraId="58DC8F9F" w14:textId="670115F8"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36</w:t>
        </w:r>
      </w:hyperlink>
    </w:p>
    <w:p w14:paraId="207EBB47" w14:textId="2FB4B7D1"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38</w:t>
        </w:r>
      </w:hyperlink>
    </w:p>
    <w:p w14:paraId="38E35794" w14:textId="42FC95E8"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39</w:t>
        </w:r>
      </w:hyperlink>
    </w:p>
    <w:p w14:paraId="04A398DE" w14:textId="6F0FBBF9"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43</w:t>
        </w:r>
      </w:hyperlink>
    </w:p>
    <w:p w14:paraId="132C36CC" w14:textId="49AB1F5D" w:rsidR="004A06D8" w:rsidRPr="004A06D8" w:rsidRDefault="00A413B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44</w:t>
        </w:r>
      </w:hyperlink>
    </w:p>
    <w:p w14:paraId="187783A0" w14:textId="6C5723D1" w:rsidR="004B4B4B" w:rsidRPr="00BE7F51" w:rsidRDefault="004B4B4B" w:rsidP="00837137">
      <w:pPr>
        <w:tabs>
          <w:tab w:val="right" w:leader="dot" w:pos="10196"/>
        </w:tabs>
        <w:spacing w:after="0" w:line="240" w:lineRule="auto"/>
        <w:ind w:left="34" w:firstLine="1"/>
        <w:jc w:val="both"/>
        <w:rPr>
          <w:rFonts w:ascii="Calibri" w:eastAsia="Times New Roman" w:hAnsi="Calibri" w:cs="Times New Roman"/>
          <w:noProof/>
          <w:lang w:eastAsia="ru-RU"/>
        </w:rPr>
      </w:pPr>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0B5B3AD2" w14:textId="70A1DC89"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объявляет о проведении закупки способом - Открытый запрос предложений в электронной форме на</w:t>
      </w:r>
      <w:r w:rsidR="00B065CA" w:rsidRPr="00B065CA">
        <w:rPr>
          <w:rFonts w:ascii="Times New Roman" w:eastAsia="Times New Roman" w:hAnsi="Times New Roman" w:cs="Times New Roman"/>
          <w:sz w:val="24"/>
          <w:szCs w:val="24"/>
          <w:lang w:eastAsia="ru-RU"/>
        </w:rPr>
        <w:t xml:space="preserve"> поставку оборудования ONT с RF интерфейсом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B065CA"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6121D6FA" w:rsidR="009B613E" w:rsidRPr="0080226F" w:rsidRDefault="00591B2B" w:rsidP="009B613E">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54D88BB6" w14:textId="382325F6" w:rsidR="009B613E" w:rsidRPr="00686C1C"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86C1C">
              <w:rPr>
                <w:rFonts w:ascii="Times New Roman" w:eastAsia="Calibri" w:hAnsi="Times New Roman" w:cs="Times New Roman"/>
                <w:bCs/>
                <w:color w:val="000000"/>
                <w:sz w:val="24"/>
                <w:szCs w:val="24"/>
              </w:rPr>
              <w:t>. + 7 (347) 221-5</w:t>
            </w:r>
            <w:r w:rsidR="00591B2B" w:rsidRPr="00686C1C">
              <w:rPr>
                <w:rFonts w:ascii="Times New Roman" w:eastAsia="Calibri" w:hAnsi="Times New Roman" w:cs="Times New Roman"/>
                <w:bCs/>
                <w:color w:val="000000"/>
                <w:sz w:val="24"/>
                <w:szCs w:val="24"/>
              </w:rPr>
              <w:t>9</w:t>
            </w:r>
            <w:r w:rsidRPr="00686C1C">
              <w:rPr>
                <w:rFonts w:ascii="Times New Roman" w:eastAsia="Calibri" w:hAnsi="Times New Roman" w:cs="Times New Roman"/>
                <w:bCs/>
                <w:color w:val="000000"/>
                <w:sz w:val="24"/>
                <w:szCs w:val="24"/>
              </w:rPr>
              <w:t>-</w:t>
            </w:r>
            <w:r w:rsidR="00591B2B" w:rsidRPr="00686C1C">
              <w:rPr>
                <w:rFonts w:ascii="Times New Roman" w:eastAsia="Calibri" w:hAnsi="Times New Roman" w:cs="Times New Roman"/>
                <w:bCs/>
                <w:color w:val="000000"/>
                <w:sz w:val="24"/>
                <w:szCs w:val="24"/>
              </w:rPr>
              <w:t>64</w:t>
            </w:r>
            <w:r w:rsidRPr="00686C1C">
              <w:rPr>
                <w:rFonts w:ascii="Times New Roman" w:eastAsia="Calibri" w:hAnsi="Times New Roman" w:cs="Times New Roman"/>
                <w:bCs/>
                <w:color w:val="000000"/>
                <w:sz w:val="24"/>
                <w:szCs w:val="24"/>
              </w:rPr>
              <w:t xml:space="preserve">, </w:t>
            </w:r>
            <w:r w:rsidRPr="0080226F">
              <w:rPr>
                <w:rFonts w:ascii="Times New Roman" w:eastAsia="Calibri" w:hAnsi="Times New Roman" w:cs="Times New Roman"/>
                <w:bCs/>
                <w:color w:val="000000"/>
                <w:sz w:val="24"/>
                <w:szCs w:val="24"/>
                <w:lang w:val="en-US"/>
              </w:rPr>
              <w:t>e</w:t>
            </w:r>
            <w:r w:rsidRPr="00686C1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86C1C">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86C1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86C1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86C1C"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DB4F8C9" w14:textId="77777777" w:rsidR="00B065CA"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Зайдуллин Радмир Рафисович,</w:t>
            </w:r>
          </w:p>
          <w:p w14:paraId="678D6438" w14:textId="7F8DD4B3" w:rsidR="00837137" w:rsidRPr="001B2771"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Тел</w:t>
            </w:r>
            <w:r w:rsidRPr="001B2771">
              <w:rPr>
                <w:rFonts w:ascii="Times New Roman" w:eastAsia="Calibri" w:hAnsi="Times New Roman" w:cs="Times New Roman"/>
                <w:iCs/>
                <w:color w:val="000000"/>
                <w:sz w:val="24"/>
                <w:szCs w:val="24"/>
              </w:rPr>
              <w:t xml:space="preserve">. +7 (347) 221-59-58, </w:t>
            </w:r>
            <w:r w:rsidRPr="00B065CA">
              <w:rPr>
                <w:rFonts w:ascii="Times New Roman" w:eastAsia="Calibri" w:hAnsi="Times New Roman" w:cs="Times New Roman"/>
                <w:iCs/>
                <w:color w:val="000000"/>
                <w:sz w:val="24"/>
                <w:szCs w:val="24"/>
                <w:lang w:val="en-US"/>
              </w:rPr>
              <w:t>e</w:t>
            </w:r>
            <w:r w:rsidRPr="001B2771">
              <w:rPr>
                <w:rFonts w:ascii="Times New Roman" w:eastAsia="Calibri" w:hAnsi="Times New Roman" w:cs="Times New Roman"/>
                <w:iCs/>
                <w:color w:val="000000"/>
                <w:sz w:val="24"/>
                <w:szCs w:val="24"/>
              </w:rPr>
              <w:t>-</w:t>
            </w:r>
            <w:r w:rsidRPr="00B065CA">
              <w:rPr>
                <w:rFonts w:ascii="Times New Roman" w:eastAsia="Calibri" w:hAnsi="Times New Roman" w:cs="Times New Roman"/>
                <w:iCs/>
                <w:color w:val="000000"/>
                <w:sz w:val="24"/>
                <w:szCs w:val="24"/>
                <w:lang w:val="en-US"/>
              </w:rPr>
              <w:t>mail</w:t>
            </w:r>
            <w:r w:rsidRPr="001B2771">
              <w:rPr>
                <w:rFonts w:ascii="Times New Roman" w:eastAsia="Calibri" w:hAnsi="Times New Roman" w:cs="Times New Roman"/>
                <w:iCs/>
                <w:color w:val="000000"/>
                <w:sz w:val="24"/>
                <w:szCs w:val="24"/>
              </w:rPr>
              <w:t xml:space="preserve">: </w:t>
            </w:r>
            <w:hyperlink r:id="rId14" w:history="1">
              <w:r w:rsidRPr="00B065CA">
                <w:rPr>
                  <w:rStyle w:val="a3"/>
                  <w:rFonts w:ascii="Times New Roman" w:eastAsia="Calibri" w:hAnsi="Times New Roman" w:cs="Times New Roman"/>
                  <w:iCs/>
                  <w:sz w:val="24"/>
                  <w:szCs w:val="24"/>
                  <w:lang w:val="en-US"/>
                </w:rPr>
                <w:t>r</w:t>
              </w:r>
              <w:r w:rsidRPr="001B2771">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zajdullin</w:t>
              </w:r>
              <w:r w:rsidRPr="001B2771">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bashtel</w:t>
              </w:r>
              <w:r w:rsidRPr="001B2771">
                <w:rPr>
                  <w:rStyle w:val="a3"/>
                  <w:rFonts w:ascii="Times New Roman" w:eastAsia="Calibri" w:hAnsi="Times New Roman" w:cs="Times New Roman"/>
                  <w:iCs/>
                  <w:sz w:val="24"/>
                  <w:szCs w:val="24"/>
                </w:rPr>
                <w:t>.</w:t>
              </w:r>
              <w:proofErr w:type="spellStart"/>
              <w:r w:rsidRPr="00B065CA">
                <w:rPr>
                  <w:rStyle w:val="a3"/>
                  <w:rFonts w:ascii="Times New Roman" w:eastAsia="Calibri" w:hAnsi="Times New Roman" w:cs="Times New Roman"/>
                  <w:iCs/>
                  <w:sz w:val="24"/>
                  <w:szCs w:val="24"/>
                  <w:lang w:val="en-US"/>
                </w:rPr>
                <w:t>ru</w:t>
              </w:r>
              <w:proofErr w:type="spellEnd"/>
            </w:hyperlink>
          </w:p>
          <w:p w14:paraId="57CA86D1" w14:textId="31460DD5" w:rsidR="00B065CA" w:rsidRPr="001B2771"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6F33F884" w14:textId="415AF12F" w:rsidR="00837137"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на поставку оборудования ONT с RF интерфейсом</w:t>
            </w:r>
          </w:p>
          <w:p w14:paraId="58E3676C" w14:textId="77777777" w:rsidR="00B065CA" w:rsidRPr="004A06D8" w:rsidRDefault="00B065CA"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29597B25"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065CA" w:rsidRPr="00B065CA">
              <w:rPr>
                <w:rFonts w:ascii="Times New Roman" w:eastAsia="Calibri" w:hAnsi="Times New Roman" w:cs="Times New Roman"/>
                <w:iCs/>
                <w:color w:val="000000"/>
                <w:sz w:val="24"/>
                <w:szCs w:val="24"/>
              </w:rPr>
              <w:t>690</w:t>
            </w:r>
            <w:r w:rsidR="00B065CA">
              <w:rPr>
                <w:rFonts w:ascii="Times New Roman" w:eastAsia="Calibri" w:hAnsi="Times New Roman" w:cs="Times New Roman"/>
                <w:iCs/>
                <w:color w:val="000000"/>
                <w:sz w:val="24"/>
                <w:szCs w:val="24"/>
              </w:rPr>
              <w:t> </w:t>
            </w:r>
            <w:r w:rsidR="00B065CA" w:rsidRPr="00B065CA">
              <w:rPr>
                <w:rFonts w:ascii="Times New Roman" w:eastAsia="Calibri" w:hAnsi="Times New Roman" w:cs="Times New Roman"/>
                <w:iCs/>
                <w:color w:val="000000"/>
                <w:sz w:val="24"/>
                <w:szCs w:val="24"/>
              </w:rPr>
              <w:t>000</w:t>
            </w:r>
            <w:r w:rsidR="00B065CA">
              <w:rPr>
                <w:rFonts w:ascii="Times New Roman" w:eastAsia="Calibri" w:hAnsi="Times New Roman" w:cs="Times New Roman"/>
                <w:iCs/>
                <w:color w:val="000000"/>
                <w:sz w:val="24"/>
                <w:szCs w:val="24"/>
              </w:rPr>
              <w:t>,00</w:t>
            </w:r>
            <w:r w:rsidR="00B065CA" w:rsidRPr="00B065CA">
              <w:rPr>
                <w:rFonts w:ascii="Times New Roman" w:eastAsia="Calibri" w:hAnsi="Times New Roman" w:cs="Times New Roman"/>
                <w:iCs/>
                <w:color w:val="000000"/>
                <w:sz w:val="24"/>
                <w:szCs w:val="24"/>
              </w:rPr>
              <w:t xml:space="preserve"> </w:t>
            </w:r>
            <w:r w:rsidRPr="004A06D8">
              <w:rPr>
                <w:rFonts w:ascii="Times New Roman" w:eastAsia="Calibri" w:hAnsi="Times New Roman" w:cs="Times New Roman"/>
                <w:iCs/>
                <w:sz w:val="24"/>
                <w:szCs w:val="24"/>
              </w:rPr>
              <w:t>(</w:t>
            </w:r>
            <w:r w:rsidR="00B065CA">
              <w:rPr>
                <w:rFonts w:ascii="Times New Roman" w:eastAsia="Calibri" w:hAnsi="Times New Roman" w:cs="Times New Roman"/>
                <w:iCs/>
                <w:sz w:val="24"/>
                <w:szCs w:val="24"/>
              </w:rPr>
              <w:t>Шестьсот девяносто тысяч</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w:t>
            </w:r>
            <w:r w:rsidR="00B065CA">
              <w:rPr>
                <w:rFonts w:ascii="Times New Roman" w:eastAsia="Calibri" w:hAnsi="Times New Roman" w:cs="Times New Roman"/>
                <w:iCs/>
                <w:sz w:val="24"/>
                <w:szCs w:val="24"/>
              </w:rPr>
              <w:t>долларов США 00 центов</w:t>
            </w:r>
            <w:r w:rsidRPr="004A06D8">
              <w:rPr>
                <w:rFonts w:ascii="Times New Roman" w:eastAsia="Calibri" w:hAnsi="Times New Roman" w:cs="Times New Roman"/>
                <w:iCs/>
                <w:sz w:val="24"/>
                <w:szCs w:val="24"/>
              </w:rPr>
              <w:t>,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448DDB85"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B065CA" w:rsidRPr="00B065CA">
              <w:rPr>
                <w:rFonts w:ascii="Times New Roman" w:eastAsia="Calibri" w:hAnsi="Times New Roman" w:cs="Times New Roman"/>
                <w:iCs/>
                <w:sz w:val="24"/>
                <w:szCs w:val="24"/>
              </w:rPr>
              <w:t>115</w:t>
            </w:r>
            <w:r w:rsidR="00B065CA">
              <w:rPr>
                <w:rFonts w:ascii="Times New Roman" w:eastAsia="Calibri" w:hAnsi="Times New Roman" w:cs="Times New Roman"/>
                <w:iCs/>
                <w:sz w:val="24"/>
                <w:szCs w:val="24"/>
              </w:rPr>
              <w:t> </w:t>
            </w:r>
            <w:r w:rsidR="00B065CA" w:rsidRPr="00B065CA">
              <w:rPr>
                <w:rFonts w:ascii="Times New Roman" w:eastAsia="Calibri" w:hAnsi="Times New Roman" w:cs="Times New Roman"/>
                <w:iCs/>
                <w:sz w:val="24"/>
                <w:szCs w:val="24"/>
              </w:rPr>
              <w:t>000</w:t>
            </w:r>
            <w:r w:rsidR="00B065CA">
              <w:rPr>
                <w:rFonts w:ascii="Times New Roman" w:eastAsia="Calibri" w:hAnsi="Times New Roman" w:cs="Times New Roman"/>
                <w:iCs/>
                <w:sz w:val="24"/>
                <w:szCs w:val="24"/>
              </w:rPr>
              <w:t>,00</w:t>
            </w:r>
            <w:r w:rsidR="00B065CA" w:rsidRPr="00B065CA">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B065CA">
              <w:rPr>
                <w:rFonts w:ascii="Times New Roman" w:eastAsia="Calibri" w:hAnsi="Times New Roman" w:cs="Times New Roman"/>
                <w:iCs/>
                <w:sz w:val="24"/>
                <w:szCs w:val="24"/>
              </w:rPr>
              <w:t>Сто пятнадцать тысяч</w:t>
            </w:r>
            <w:r w:rsidR="007536EF">
              <w:rPr>
                <w:rFonts w:ascii="Times New Roman" w:eastAsia="Calibri" w:hAnsi="Times New Roman" w:cs="Times New Roman"/>
                <w:iCs/>
                <w:sz w:val="24"/>
                <w:szCs w:val="24"/>
              </w:rPr>
              <w:t xml:space="preserve">) </w:t>
            </w:r>
            <w:r w:rsidR="00B065CA">
              <w:rPr>
                <w:rFonts w:ascii="Times New Roman" w:eastAsia="Calibri" w:hAnsi="Times New Roman" w:cs="Times New Roman"/>
                <w:iCs/>
                <w:sz w:val="24"/>
                <w:szCs w:val="24"/>
              </w:rPr>
              <w:t>долларов США 00 центов</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3D9B9304" w:rsidR="004A06D8" w:rsidRPr="004A06D8" w:rsidRDefault="00B065CA" w:rsidP="004A06D8">
            <w:pPr>
              <w:autoSpaceDE w:val="0"/>
              <w:autoSpaceDN w:val="0"/>
              <w:adjustRightInd w:val="0"/>
              <w:spacing w:after="0" w:line="240" w:lineRule="auto"/>
              <w:jc w:val="both"/>
              <w:rPr>
                <w:rFonts w:ascii="Times New Roman" w:eastAsia="Calibri" w:hAnsi="Times New Roman" w:cs="Times New Roman"/>
                <w:iCs/>
                <w:sz w:val="24"/>
                <w:szCs w:val="24"/>
              </w:rPr>
            </w:pPr>
            <w:r w:rsidRPr="00B065CA">
              <w:rPr>
                <w:rFonts w:ascii="Times New Roman" w:eastAsia="Calibri" w:hAnsi="Times New Roman" w:cs="Times New Roman"/>
                <w:iCs/>
                <w:sz w:val="24"/>
                <w:szCs w:val="24"/>
                <w:lang w:eastAsia="ru-RU"/>
              </w:rPr>
              <w:t>575</w:t>
            </w:r>
            <w:r>
              <w:rPr>
                <w:rFonts w:ascii="Times New Roman" w:eastAsia="Calibri" w:hAnsi="Times New Roman" w:cs="Times New Roman"/>
                <w:iCs/>
                <w:sz w:val="24"/>
                <w:szCs w:val="24"/>
                <w:lang w:eastAsia="ru-RU"/>
              </w:rPr>
              <w:t> 0</w:t>
            </w:r>
            <w:r w:rsidRPr="00B065CA">
              <w:rPr>
                <w:rFonts w:ascii="Times New Roman" w:eastAsia="Calibri" w:hAnsi="Times New Roman" w:cs="Times New Roman"/>
                <w:iCs/>
                <w:sz w:val="24"/>
                <w:szCs w:val="24"/>
                <w:lang w:eastAsia="ru-RU"/>
              </w:rPr>
              <w:t>00</w:t>
            </w:r>
            <w:r>
              <w:rPr>
                <w:rFonts w:ascii="Times New Roman" w:eastAsia="Calibri" w:hAnsi="Times New Roman" w:cs="Times New Roman"/>
                <w:iCs/>
                <w:sz w:val="24"/>
                <w:szCs w:val="24"/>
                <w:lang w:eastAsia="ru-RU"/>
              </w:rPr>
              <w:t>,00</w:t>
            </w:r>
            <w:r w:rsidRPr="00B065CA">
              <w:rPr>
                <w:rFonts w:ascii="Times New Roman" w:eastAsia="Calibri" w:hAnsi="Times New Roman" w:cs="Times New Roman"/>
                <w:iCs/>
                <w:sz w:val="24"/>
                <w:szCs w:val="24"/>
                <w:lang w:eastAsia="ru-RU"/>
              </w:rPr>
              <w:t xml:space="preserve">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Пятьсот семьдесят пять</w:t>
            </w:r>
            <w:r w:rsidR="007536EF">
              <w:rPr>
                <w:rFonts w:ascii="Times New Roman" w:eastAsia="Calibri" w:hAnsi="Times New Roman" w:cs="Times New Roman"/>
                <w:iCs/>
                <w:sz w:val="24"/>
                <w:szCs w:val="24"/>
                <w:lang w:eastAsia="ru-RU"/>
              </w:rPr>
              <w:t xml:space="preserve"> тысяч</w:t>
            </w:r>
            <w:r w:rsidR="00AE14F0">
              <w:rPr>
                <w:rFonts w:ascii="Times New Roman" w:eastAsia="Calibri" w:hAnsi="Times New Roman" w:cs="Times New Roman"/>
                <w:iCs/>
                <w:sz w:val="24"/>
                <w:szCs w:val="24"/>
                <w:lang w:eastAsia="ru-RU"/>
              </w:rPr>
              <w:t>)</w:t>
            </w:r>
            <w:r w:rsidR="004A06D8" w:rsidRPr="004A06D8">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rPr>
              <w:t>долларов США 00 центов</w:t>
            </w:r>
            <w:r w:rsidR="004A06D8" w:rsidRPr="004A06D8">
              <w:rPr>
                <w:rFonts w:ascii="Times New Roman" w:eastAsia="Calibri" w:hAnsi="Times New Roman" w:cs="Times New Roman"/>
                <w:iCs/>
                <w:sz w:val="24"/>
                <w:szCs w:val="24"/>
                <w:lang w:eastAsia="ru-RU"/>
              </w:rPr>
              <w:t>, без учета НДС.</w:t>
            </w:r>
            <w:bookmarkStart w:id="3" w:name="_GoBack"/>
            <w:bookmarkEnd w:id="3"/>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61DDBF5F" w:rsidR="004A06D8" w:rsidRDefault="00A413B2"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1-02-0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«01» февраля 2021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1AD689A2" w:rsidR="004A06D8" w:rsidRDefault="00A413B2"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1-02-01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lang w:eastAsia="ru-RU"/>
                  </w:rPr>
                  <w:t>«01» февраля 2021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1F9FC055"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1-02-05T00:00:00Z">
                  <w:dateFormat w:val="«dd» MMMM yyyy 'года'"/>
                  <w:lid w:val="ru-RU"/>
                  <w:storeMappedDataAs w:val="dateTime"/>
                  <w:calendar w:val="gregorian"/>
                </w:date>
              </w:sdtPr>
              <w:sdtContent>
                <w:r w:rsidR="00A413B2">
                  <w:rPr>
                    <w:rFonts w:ascii="Times New Roman" w:eastAsia="Calibri" w:hAnsi="Times New Roman" w:cs="Times New Roman"/>
                    <w:iCs/>
                    <w:color w:val="000000"/>
                    <w:sz w:val="24"/>
                    <w:szCs w:val="24"/>
                  </w:rPr>
                  <w:t>«05» февраля 2021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64A24F2F"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1-02-10T00:00:00Z">
                  <w:dateFormat w:val="«dd» MMMM yyyy 'года'"/>
                  <w:lid w:val="ru-RU"/>
                  <w:storeMappedDataAs w:val="dateTime"/>
                  <w:calendar w:val="gregorian"/>
                </w:date>
              </w:sdtPr>
              <w:sdtContent>
                <w:r w:rsidR="00A413B2">
                  <w:rPr>
                    <w:rFonts w:ascii="Times New Roman" w:eastAsia="Calibri" w:hAnsi="Times New Roman" w:cs="Times New Roman"/>
                    <w:iCs/>
                    <w:color w:val="000000"/>
                    <w:sz w:val="24"/>
                    <w:szCs w:val="24"/>
                  </w:rPr>
                  <w:t>«10» февраля 2021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54F419E1"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1-02-19T00:00:00Z">
                  <w:dateFormat w:val="«dd» MMMM yyyy 'года'"/>
                  <w:lid w:val="ru-RU"/>
                  <w:storeMappedDataAs w:val="dateTime"/>
                  <w:calendar w:val="gregorian"/>
                </w:date>
              </w:sdtPr>
              <w:sdtContent>
                <w:r w:rsidR="00A413B2">
                  <w:rPr>
                    <w:rFonts w:ascii="Times New Roman" w:eastAsia="Calibri" w:hAnsi="Times New Roman" w:cs="Times New Roman"/>
                    <w:iCs/>
                    <w:color w:val="000000"/>
                    <w:sz w:val="24"/>
                    <w:szCs w:val="24"/>
                  </w:rPr>
                  <w:t>«19» февраля 2021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w:t>
            </w:r>
            <w:r w:rsidRPr="004A06D8">
              <w:rPr>
                <w:rFonts w:ascii="Times New Roman" w:eastAsia="Calibri" w:hAnsi="Times New Roman" w:cs="Times New Roman"/>
                <w:sz w:val="24"/>
                <w:szCs w:val="24"/>
                <w:lang w:eastAsia="ru-RU"/>
              </w:rPr>
              <w:lastRenderedPageBreak/>
              <w:t>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A73B5FC" w14:textId="075AB3B8"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7D41E6B" w14:textId="6A8564AA" w:rsidR="008D7C14" w:rsidRDefault="008D7C14" w:rsidP="00EE6E84">
            <w:pPr>
              <w:spacing w:after="0" w:line="240" w:lineRule="auto"/>
              <w:jc w:val="both"/>
            </w:pPr>
          </w:p>
        </w:tc>
      </w:tr>
      <w:tr w:rsidR="00EE6E84" w:rsidRPr="004A06D8" w14:paraId="6B3860E3" w14:textId="77777777" w:rsidTr="00CB46B7">
        <w:tc>
          <w:tcPr>
            <w:tcW w:w="2694" w:type="dxa"/>
            <w:shd w:val="clear" w:color="auto" w:fill="auto"/>
          </w:tcPr>
          <w:p w14:paraId="6CE1627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BD50769" w14:textId="77777777"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D8AA714" w14:textId="51277722" w:rsidR="00EE6E84" w:rsidRDefault="00EE6E84" w:rsidP="00EE6E84"/>
        </w:tc>
      </w:tr>
      <w:tr w:rsidR="00EE6E84" w:rsidRPr="004A06D8" w14:paraId="5E8C56EF" w14:textId="77777777" w:rsidTr="00CB46B7">
        <w:tc>
          <w:tcPr>
            <w:tcW w:w="2694" w:type="dxa"/>
            <w:shd w:val="clear" w:color="auto" w:fill="auto"/>
          </w:tcPr>
          <w:p w14:paraId="6CE9CE4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E6E84" w:rsidRPr="004A06D8" w14:paraId="58985016" w14:textId="77777777" w:rsidTr="00CB46B7">
        <w:tc>
          <w:tcPr>
            <w:tcW w:w="10774" w:type="dxa"/>
            <w:gridSpan w:val="2"/>
            <w:shd w:val="clear" w:color="auto" w:fill="auto"/>
          </w:tcPr>
          <w:p w14:paraId="48EFFF2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8"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EE6E84" w:rsidRPr="004A06D8" w:rsidRDefault="00EE6E84" w:rsidP="00EE6E84">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EE6E84" w:rsidRPr="004A06D8" w14:paraId="5DAB2AAB" w14:textId="77777777" w:rsidTr="00CB46B7">
        <w:tc>
          <w:tcPr>
            <w:tcW w:w="10774" w:type="dxa"/>
            <w:gridSpan w:val="2"/>
            <w:shd w:val="clear" w:color="auto" w:fill="auto"/>
          </w:tcPr>
          <w:p w14:paraId="66454DCE" w14:textId="706F91BD" w:rsidR="00EE6E84" w:rsidRPr="004A06D8" w:rsidRDefault="00EE6E84" w:rsidP="00EE6E84">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895968">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EE6E84" w:rsidRPr="004A06D8" w:rsidRDefault="00EE6E84" w:rsidP="00EE6E84">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EE6E84" w:rsidRPr="004A06D8" w:rsidRDefault="00EE6E84" w:rsidP="00EE6E84">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EE6E84" w:rsidRPr="004A06D8" w:rsidRDefault="00EE6E84" w:rsidP="00EE6E84">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6C95DA8D"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0BED3FEF"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38867F33"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169A5A39" w14:textId="77777777" w:rsidR="007536EF" w:rsidRPr="00667472" w:rsidRDefault="00A413B2" w:rsidP="007536EF">
      <w:pPr>
        <w:spacing w:after="0" w:line="240" w:lineRule="auto"/>
        <w:ind w:firstLine="567"/>
        <w:jc w:val="both"/>
        <w:rPr>
          <w:rFonts w:ascii="Times New Roman" w:eastAsia="Times New Roman" w:hAnsi="Times New Roman" w:cs="Times New Roman"/>
          <w:sz w:val="24"/>
          <w:szCs w:val="24"/>
          <w:lang w:eastAsia="ru-RU"/>
        </w:rPr>
      </w:pPr>
      <w:hyperlink r:id="rId24" w:history="1">
        <w:r w:rsidR="007536EF" w:rsidRPr="00C55569">
          <w:rPr>
            <w:rFonts w:ascii="Times New Roman" w:eastAsia="Times New Roman" w:hAnsi="Times New Roman" w:cs="Times New Roman"/>
            <w:b/>
            <w:color w:val="0000FF"/>
            <w:sz w:val="24"/>
            <w:szCs w:val="24"/>
            <w:u w:val="single"/>
            <w:lang w:eastAsia="ru-RU"/>
          </w:rPr>
          <w:t>Положение о закупках</w:t>
        </w:r>
      </w:hyperlink>
      <w:r w:rsidR="007536E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7536E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7536EF">
        <w:rPr>
          <w:rFonts w:ascii="Times New Roman" w:eastAsia="Times New Roman" w:hAnsi="Times New Roman" w:cs="Times New Roman"/>
          <w:sz w:val="24"/>
          <w:szCs w:val="24"/>
          <w:lang w:eastAsia="ru-RU"/>
        </w:rPr>
        <w:t>32</w:t>
      </w:r>
      <w:r w:rsidR="007536EF" w:rsidRPr="00667472">
        <w:rPr>
          <w:rFonts w:ascii="Times New Roman" w:eastAsia="Times New Roman" w:hAnsi="Times New Roman" w:cs="Times New Roman"/>
          <w:sz w:val="24"/>
          <w:szCs w:val="24"/>
          <w:lang w:eastAsia="ru-RU"/>
        </w:rPr>
        <w:t xml:space="preserve"> от </w:t>
      </w:r>
      <w:r w:rsidR="007536EF">
        <w:rPr>
          <w:rFonts w:ascii="Times New Roman" w:eastAsia="Times New Roman" w:hAnsi="Times New Roman" w:cs="Times New Roman"/>
          <w:sz w:val="24"/>
          <w:szCs w:val="24"/>
          <w:lang w:eastAsia="ru-RU"/>
        </w:rPr>
        <w:t>06.07.2020</w:t>
      </w:r>
      <w:r w:rsidR="007536E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5" w:history="1">
        <w:r w:rsidR="007536EF" w:rsidRPr="00667472">
          <w:rPr>
            <w:rFonts w:ascii="Times New Roman" w:eastAsia="Times New Roman" w:hAnsi="Times New Roman" w:cs="Times New Roman"/>
            <w:color w:val="0000FF"/>
            <w:sz w:val="24"/>
            <w:szCs w:val="24"/>
            <w:u w:val="single"/>
            <w:lang w:eastAsia="ru-RU"/>
          </w:rPr>
          <w:t>www.bashtel.ru</w:t>
        </w:r>
      </w:hyperlink>
      <w:r w:rsidR="007536EF" w:rsidRPr="00667472">
        <w:rPr>
          <w:rFonts w:ascii="Times New Roman" w:eastAsia="Times New Roman" w:hAnsi="Times New Roman" w:cs="Times New Roman"/>
          <w:sz w:val="24"/>
          <w:szCs w:val="24"/>
          <w:lang w:eastAsia="ru-RU"/>
        </w:rPr>
        <w:t>.</w:t>
      </w:r>
    </w:p>
    <w:p w14:paraId="63187C6C" w14:textId="74FF5C6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6981EAD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w:t>
      </w:r>
      <w:proofErr w:type="gramStart"/>
      <w:r w:rsidRPr="004A06D8">
        <w:rPr>
          <w:rFonts w:ascii="Times New Roman" w:eastAsia="Times New Roman" w:hAnsi="Times New Roman" w:cs="Times New Roman"/>
          <w:sz w:val="24"/>
          <w:szCs w:val="24"/>
          <w:lang w:eastAsia="ru-RU"/>
        </w:rPr>
        <w:t>к  запросу</w:t>
      </w:r>
      <w:proofErr w:type="gramEnd"/>
      <w:r w:rsidRPr="004A06D8">
        <w:rPr>
          <w:rFonts w:ascii="Times New Roman" w:eastAsia="Times New Roman" w:hAnsi="Times New Roman" w:cs="Times New Roman"/>
          <w:sz w:val="24"/>
          <w:szCs w:val="24"/>
          <w:lang w:eastAsia="ru-RU"/>
        </w:rPr>
        <w:t xml:space="preserve">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14E0CAF5" w14:textId="77777777" w:rsidR="00591B2B" w:rsidRPr="0080226F" w:rsidRDefault="00591B2B" w:rsidP="00591B2B">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0ED6C836" w14:textId="77777777" w:rsidR="00591B2B" w:rsidRPr="00591B2B" w:rsidRDefault="00591B2B" w:rsidP="00591B2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591B2B">
              <w:rPr>
                <w:rFonts w:ascii="Times New Roman" w:eastAsia="Calibri" w:hAnsi="Times New Roman" w:cs="Times New Roman"/>
                <w:bCs/>
                <w:color w:val="000000"/>
                <w:sz w:val="24"/>
                <w:szCs w:val="24"/>
              </w:rPr>
              <w:t xml:space="preserve">. + 7 (347) 221-59-64, </w:t>
            </w:r>
            <w:r w:rsidRPr="0080226F">
              <w:rPr>
                <w:rFonts w:ascii="Times New Roman" w:eastAsia="Calibri" w:hAnsi="Times New Roman" w:cs="Times New Roman"/>
                <w:bCs/>
                <w:color w:val="000000"/>
                <w:sz w:val="24"/>
                <w:szCs w:val="24"/>
                <w:lang w:val="en-US"/>
              </w:rPr>
              <w:t>e</w:t>
            </w:r>
            <w:r w:rsidRPr="00591B2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591B2B">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591B2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591B2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7A8954AD" w14:textId="77777777" w:rsidR="00591B2B" w:rsidRDefault="00591B2B"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0F733F86" w14:textId="60CB83BA"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191C0AA4" w14:textId="77777777" w:rsid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Зайдуллин Радмир Рафисович,</w:t>
            </w:r>
          </w:p>
          <w:p w14:paraId="63D0E8AD"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 xml:space="preserve">Тел. +7 (347) 221-59-58, </w:t>
            </w:r>
            <w:r w:rsidRPr="00B065CA">
              <w:rPr>
                <w:rFonts w:ascii="Times New Roman" w:eastAsia="Calibri" w:hAnsi="Times New Roman" w:cs="Times New Roman"/>
                <w:iCs/>
                <w:color w:val="000000"/>
                <w:sz w:val="24"/>
                <w:szCs w:val="24"/>
                <w:lang w:val="en-US"/>
              </w:rPr>
              <w:t>e</w:t>
            </w:r>
            <w:r w:rsidRPr="00B065CA">
              <w:rPr>
                <w:rFonts w:ascii="Times New Roman" w:eastAsia="Calibri" w:hAnsi="Times New Roman" w:cs="Times New Roman"/>
                <w:iCs/>
                <w:color w:val="000000"/>
                <w:sz w:val="24"/>
                <w:szCs w:val="24"/>
              </w:rPr>
              <w:t>-</w:t>
            </w:r>
            <w:r w:rsidRPr="00B065CA">
              <w:rPr>
                <w:rFonts w:ascii="Times New Roman" w:eastAsia="Calibri" w:hAnsi="Times New Roman" w:cs="Times New Roman"/>
                <w:iCs/>
                <w:color w:val="000000"/>
                <w:sz w:val="24"/>
                <w:szCs w:val="24"/>
                <w:lang w:val="en-US"/>
              </w:rPr>
              <w:t>mail</w:t>
            </w:r>
            <w:r w:rsidRPr="00B065CA">
              <w:rPr>
                <w:rFonts w:ascii="Times New Roman" w:eastAsia="Calibri" w:hAnsi="Times New Roman" w:cs="Times New Roman"/>
                <w:iCs/>
                <w:color w:val="000000"/>
                <w:sz w:val="24"/>
                <w:szCs w:val="24"/>
              </w:rPr>
              <w:t xml:space="preserve">: </w:t>
            </w:r>
            <w:hyperlink r:id="rId27" w:history="1">
              <w:r w:rsidRPr="00B065CA">
                <w:rPr>
                  <w:rStyle w:val="a3"/>
                  <w:rFonts w:ascii="Times New Roman" w:eastAsia="Calibri" w:hAnsi="Times New Roman" w:cs="Times New Roman"/>
                  <w:iCs/>
                  <w:sz w:val="24"/>
                  <w:szCs w:val="24"/>
                  <w:lang w:val="en-US"/>
                </w:rPr>
                <w:t>r</w:t>
              </w:r>
              <w:r w:rsidRPr="00B065CA">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zajdullin</w:t>
              </w:r>
              <w:r w:rsidRPr="00B065CA">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bashtel</w:t>
              </w:r>
              <w:r w:rsidRPr="00B065CA">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ru</w:t>
              </w:r>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4A06D8">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12-30T00:00:00Z">
                <w:dateFormat w:val="«dd» MMMM yyyy 'года'"/>
                <w:lid w:val="ru-RU"/>
                <w:storeMappedDataAs w:val="dateTime"/>
                <w:calendar w:val="gregorian"/>
              </w:date>
            </w:sdtPr>
            <w:sdtContent>
              <w:p w14:paraId="16CCFB22" w14:textId="176D60E0" w:rsidR="004A06D8" w:rsidRPr="004A06D8" w:rsidRDefault="00A413B2"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декабря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098329FB" w:rsidR="004A06D8" w:rsidRPr="004A06D8" w:rsidRDefault="00A413B2"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1-02-0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«01» февраля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374776D5" w:rsidR="004A06D8" w:rsidRDefault="00A413B2"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1-02-0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«01» февраля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344B6C82"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1-02-05T00:00:00Z">
                  <w:dateFormat w:val="«dd» MMMM yyyy 'года'"/>
                  <w:lid w:val="ru-RU"/>
                  <w:storeMappedDataAs w:val="dateTime"/>
                  <w:calendar w:val="gregorian"/>
                </w:date>
              </w:sdtPr>
              <w:sdtContent>
                <w:r w:rsidR="00A413B2">
                  <w:rPr>
                    <w:rFonts w:ascii="Times New Roman" w:eastAsia="Times New Roman" w:hAnsi="Times New Roman" w:cs="Times New Roman"/>
                    <w:sz w:val="24"/>
                    <w:szCs w:val="24"/>
                    <w:lang w:eastAsia="ru-RU"/>
                  </w:rPr>
                  <w:t>«05» февраля 2021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3B388CB1"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1-02-10T00:00:00Z">
                  <w:dateFormat w:val="«dd» MMMM yyyy 'года'"/>
                  <w:lid w:val="ru-RU"/>
                  <w:storeMappedDataAs w:val="dateTime"/>
                  <w:calendar w:val="gregorian"/>
                </w:date>
              </w:sdtPr>
              <w:sdtContent>
                <w:r w:rsidR="00A413B2">
                  <w:rPr>
                    <w:rFonts w:ascii="Times New Roman" w:eastAsia="Times New Roman" w:hAnsi="Times New Roman" w:cs="Times New Roman"/>
                    <w:sz w:val="24"/>
                    <w:szCs w:val="24"/>
                    <w:lang w:eastAsia="ru-RU"/>
                  </w:rPr>
                  <w:t>«10» февраля 2021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22E057B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1-02-19T00:00:00Z">
                  <w:dateFormat w:val="«dd» MMMM yyyy 'года'"/>
                  <w:lid w:val="ru-RU"/>
                  <w:storeMappedDataAs w:val="dateTime"/>
                  <w:calendar w:val="gregorian"/>
                </w:date>
              </w:sdtPr>
              <w:sdtContent>
                <w:r w:rsidR="00A413B2">
                  <w:rPr>
                    <w:rFonts w:ascii="Times New Roman" w:eastAsia="Times New Roman" w:hAnsi="Times New Roman" w:cs="Times New Roman"/>
                    <w:sz w:val="24"/>
                    <w:szCs w:val="24"/>
                    <w:lang w:eastAsia="ru-RU"/>
                  </w:rPr>
                  <w:t>«19» февраля 2021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7A2D8E83"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12-30T00:00:00Z">
                  <w:dateFormat w:val="«dd» MMMM yyyy 'года'"/>
                  <w:lid w:val="ru-RU"/>
                  <w:storeMappedDataAs w:val="dateTime"/>
                  <w:calendar w:val="gregorian"/>
                </w:date>
              </w:sdtPr>
              <w:sdtContent>
                <w:r w:rsidR="00A413B2">
                  <w:rPr>
                    <w:rFonts w:ascii="Times New Roman" w:eastAsia="Calibri" w:hAnsi="Times New Roman" w:cs="Times New Roman"/>
                    <w:b/>
                    <w:sz w:val="24"/>
                    <w:szCs w:val="24"/>
                    <w:lang w:eastAsia="ru-RU"/>
                  </w:rPr>
                  <w:t>«30» декабря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17EF7E8F"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1-01-27T00:00:00Z">
                  <w:dateFormat w:val="«dd» MMMM yyyy 'года'"/>
                  <w:lid w:val="ru-RU"/>
                  <w:storeMappedDataAs w:val="dateTime"/>
                  <w:calendar w:val="gregorian"/>
                </w:date>
              </w:sdtPr>
              <w:sdtContent>
                <w:r w:rsidR="00A413B2">
                  <w:rPr>
                    <w:rFonts w:ascii="Times New Roman" w:eastAsia="Calibri" w:hAnsi="Times New Roman" w:cs="Times New Roman"/>
                    <w:b/>
                    <w:sz w:val="24"/>
                    <w:szCs w:val="24"/>
                    <w:lang w:eastAsia="ru-RU"/>
                  </w:rPr>
                  <w:t>«27» января 2021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3E2E1143" w14:textId="1BF5095B" w:rsidR="00EE6E84" w:rsidRPr="00F03F50" w:rsidRDefault="00EE6E84" w:rsidP="00EE6E84">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1 (один)</w:t>
            </w:r>
            <w:r>
              <w:rPr>
                <w:rFonts w:ascii="Times New Roman" w:eastAsia="Calibri" w:hAnsi="Times New Roman" w:cs="Times New Roman"/>
                <w:sz w:val="24"/>
                <w:szCs w:val="24"/>
              </w:rPr>
              <w:t xml:space="preserve"> поб</w:t>
            </w:r>
            <w:r w:rsidRPr="00F03F50">
              <w:rPr>
                <w:rFonts w:ascii="Times New Roman" w:eastAsia="Calibri" w:hAnsi="Times New Roman" w:cs="Times New Roman"/>
                <w:sz w:val="24"/>
                <w:szCs w:val="24"/>
              </w:rPr>
              <w:t>едител</w:t>
            </w:r>
            <w:r>
              <w:rPr>
                <w:rFonts w:ascii="Times New Roman" w:eastAsia="Calibri" w:hAnsi="Times New Roman" w:cs="Times New Roman"/>
                <w:sz w:val="24"/>
                <w:szCs w:val="24"/>
              </w:rPr>
              <w:t>ь</w:t>
            </w:r>
            <w:r w:rsidRPr="00F03F50">
              <w:rPr>
                <w:rFonts w:ascii="Times New Roman" w:eastAsia="Calibri" w:hAnsi="Times New Roman" w:cs="Times New Roman"/>
                <w:sz w:val="24"/>
                <w:szCs w:val="24"/>
              </w:rPr>
              <w:t xml:space="preserve"> </w:t>
            </w:r>
          </w:p>
          <w:p w14:paraId="55E8D826" w14:textId="6C1008CA"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1EA194F9" w14:textId="3A4BA3FA" w:rsidR="00837137" w:rsidRDefault="00B065CA"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на поставку оборудования ONT с RF интерфейсом</w:t>
            </w:r>
          </w:p>
          <w:p w14:paraId="02DE8B43" w14:textId="77777777" w:rsidR="00B065CA" w:rsidRDefault="00B065CA"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w:t>
            </w:r>
            <w:r w:rsidRPr="004A06D8">
              <w:rPr>
                <w:rFonts w:ascii="Times New Roman" w:eastAsia="Calibri" w:hAnsi="Times New Roman" w:cs="Times New Roman"/>
                <w:sz w:val="24"/>
                <w:szCs w:val="24"/>
                <w:lang w:eastAsia="ru-RU"/>
              </w:rPr>
              <w:lastRenderedPageBreak/>
              <w:t>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65AB5DBF" w14:textId="77777777" w:rsidR="00B065CA" w:rsidRPr="00B065CA" w:rsidRDefault="00F270F9"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 </w:t>
            </w:r>
            <w:r w:rsidR="00B065CA" w:rsidRPr="00B065CA">
              <w:rPr>
                <w:rFonts w:ascii="Times New Roman" w:eastAsia="Calibri" w:hAnsi="Times New Roman" w:cs="Times New Roman"/>
                <w:iCs/>
                <w:color w:val="000000"/>
                <w:sz w:val="24"/>
                <w:szCs w:val="24"/>
              </w:rPr>
              <w:t>690 000,00 (Шестьсот девяносто тысяч) долларов США 00 центов, с учетом НДС.</w:t>
            </w:r>
          </w:p>
          <w:p w14:paraId="7A385F98"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FB84A0B"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В том числе НДС (20%) 115 000,00 (Сто пятнадцать тысяч) долларов США 00 центов</w:t>
            </w:r>
          </w:p>
          <w:p w14:paraId="3BFD83B4"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90346DE" w14:textId="61FE527A" w:rsidR="00381857"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575 000,00 (Пятьсот семьдесят пять тысяч) долларов США 00 центов, без учета НДС.</w:t>
            </w:r>
          </w:p>
          <w:p w14:paraId="74AEF06D" w14:textId="77777777" w:rsidR="00B065CA" w:rsidRDefault="00B065CA" w:rsidP="00B065C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1EC1EAEF"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105E9F8E"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91BBE10" w14:textId="77777777" w:rsidR="0095767B" w:rsidRPr="004A06D8" w:rsidRDefault="0095767B" w:rsidP="0095767B">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Pr>
                <w:rFonts w:ascii="Times New Roman" w:eastAsia="Times New Roman" w:hAnsi="Times New Roman" w:cs="Times New Roman"/>
                <w:sz w:val="24"/>
                <w:szCs w:val="24"/>
                <w:lang w:eastAsia="ru-RU"/>
              </w:rPr>
              <w:t xml:space="preserve"> без НДС по срав</w:t>
            </w:r>
            <w:r w:rsidRPr="004A06D8">
              <w:rPr>
                <w:rFonts w:ascii="Times New Roman" w:eastAsia="Times New Roman" w:hAnsi="Times New Roman" w:cs="Times New Roman"/>
                <w:sz w:val="24"/>
                <w:szCs w:val="24"/>
                <w:lang w:eastAsia="ru-RU"/>
              </w:rPr>
              <w:t>нению с указанными в Документации.</w:t>
            </w:r>
          </w:p>
          <w:p w14:paraId="58573D7C" w14:textId="77777777" w:rsidR="0095767B" w:rsidRPr="004A06D8" w:rsidRDefault="0095767B" w:rsidP="0095767B">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1952F65C" w:rsidR="00F270F9" w:rsidRPr="004A06D8" w:rsidRDefault="00F270F9" w:rsidP="00381857">
            <w:pPr>
              <w:spacing w:after="0" w:line="240" w:lineRule="auto"/>
              <w:jc w:val="both"/>
              <w:rPr>
                <w:rFonts w:ascii="Times New Roman" w:eastAsia="Calibri" w:hAnsi="Times New Roman" w:cs="Times New Roman"/>
                <w:iCs/>
                <w:sz w:val="24"/>
                <w:szCs w:val="24"/>
                <w:lang w:eastAsia="ru-RU"/>
              </w:rPr>
            </w:pP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w:t>
                  </w:r>
                  <w:r w:rsidRPr="004A06D8">
                    <w:rPr>
                      <w:rFonts w:ascii="Times New Roman" w:eastAsia="Times New Roman" w:hAnsi="Times New Roman" w:cs="Arial"/>
                      <w:color w:val="000000"/>
                      <w:sz w:val="24"/>
                      <w:szCs w:val="24"/>
                      <w:lang w:eastAsia="ru-RU"/>
                    </w:rPr>
                    <w:lastRenderedPageBreak/>
                    <w:t>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w:t>
                  </w:r>
                  <w:r w:rsidRPr="004A06D8">
                    <w:rPr>
                      <w:rFonts w:ascii="Times New Roman" w:eastAsia="Calibri" w:hAnsi="Times New Roman" w:cs="Times New Roman"/>
                      <w:color w:val="000000"/>
                      <w:sz w:val="24"/>
                      <w:szCs w:val="24"/>
                      <w:lang w:eastAsia="ru-RU"/>
                    </w:rPr>
                    <w:lastRenderedPageBreak/>
                    <w:t>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w:t>
                  </w:r>
                  <w:r w:rsidRPr="004A06D8">
                    <w:rPr>
                      <w:rFonts w:ascii="Times New Roman" w:eastAsia="Calibri" w:hAnsi="Times New Roman" w:cs="Arial"/>
                      <w:color w:val="000000"/>
                      <w:sz w:val="24"/>
                      <w:szCs w:val="24"/>
                      <w:lang w:eastAsia="ru-RU"/>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w:t>
                  </w:r>
                  <w:r w:rsidRPr="004A06D8">
                    <w:rPr>
                      <w:rFonts w:ascii="Times New Roman" w:eastAsia="Calibri" w:hAnsi="Times New Roman" w:cs="Arial"/>
                      <w:color w:val="000000"/>
                      <w:sz w:val="24"/>
                      <w:szCs w:val="24"/>
                      <w:lang w:eastAsia="ru-RU"/>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76A4F0AD"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895968">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95767B" w:rsidRPr="004A06D8" w14:paraId="6F5C64EF" w14:textId="77777777" w:rsidTr="00CB46B7">
              <w:tc>
                <w:tcPr>
                  <w:tcW w:w="2864" w:type="dxa"/>
                  <w:shd w:val="clear" w:color="auto" w:fill="auto"/>
                </w:tcPr>
                <w:p w14:paraId="53012D0B" w14:textId="77777777" w:rsidR="0095767B" w:rsidRPr="00561ABA" w:rsidRDefault="0095767B" w:rsidP="0095767B">
                  <w:pPr>
                    <w:pStyle w:val="a4"/>
                    <w:numPr>
                      <w:ilvl w:val="0"/>
                      <w:numId w:val="8"/>
                    </w:numPr>
                    <w:ind w:left="82" w:firstLine="0"/>
                    <w:rPr>
                      <w:rFonts w:cs="Arial"/>
                      <w:color w:val="000000"/>
                    </w:rPr>
                  </w:pPr>
                  <w:bookmarkStart w:id="28" w:name="_Hlk47451236"/>
                  <w:r w:rsidRPr="00561ABA">
                    <w:rPr>
                      <w:rFonts w:cs="Arial"/>
                      <w:color w:val="000000"/>
                    </w:rPr>
                    <w:t>Величина коэффициента снижения цены</w:t>
                  </w:r>
                </w:p>
                <w:p w14:paraId="2C43D65D" w14:textId="0375A32A" w:rsidR="0095767B" w:rsidRPr="004A06D8" w:rsidRDefault="0095767B" w:rsidP="0095767B">
                  <w:pPr>
                    <w:pStyle w:val="a4"/>
                    <w:ind w:left="82"/>
                    <w:rPr>
                      <w:rFonts w:eastAsia="Calibri" w:cs="Arial"/>
                      <w:color w:val="000000"/>
                    </w:rPr>
                  </w:pPr>
                </w:p>
              </w:tc>
              <w:tc>
                <w:tcPr>
                  <w:tcW w:w="1560" w:type="dxa"/>
                  <w:shd w:val="clear" w:color="auto" w:fill="auto"/>
                </w:tcPr>
                <w:p w14:paraId="41836B3A" w14:textId="2A755CD7"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9</w:t>
                  </w:r>
                  <w:r w:rsidR="00387040">
                    <w:rPr>
                      <w:rFonts w:ascii="Times New Roman" w:eastAsia="Calibri" w:hAnsi="Times New Roman" w:cs="Times New Roman"/>
                      <w:sz w:val="24"/>
                      <w:szCs w:val="24"/>
                      <w:lang w:eastAsia="ru-RU"/>
                    </w:rPr>
                    <w:t>8</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63AC4604"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цену </w:t>
                  </w:r>
                  <w:r w:rsidRPr="004A06D8">
                    <w:rPr>
                      <w:rFonts w:ascii="Times New Roman" w:eastAsia="Times New Roman" w:hAnsi="Times New Roman" w:cs="Arial"/>
                      <w:sz w:val="24"/>
                      <w:szCs w:val="24"/>
                      <w:lang w:eastAsia="ru-RU"/>
                    </w:rPr>
                    <w:t xml:space="preserve">каждой единицы товара (работы, услуги), указанной в </w:t>
                  </w:r>
                  <w:r w:rsidRPr="004A06D8">
                    <w:rPr>
                      <w:rFonts w:ascii="Times New Roman" w:eastAsia="Times New Roman" w:hAnsi="Times New Roman" w:cs="Arial"/>
                      <w:sz w:val="24"/>
                      <w:szCs w:val="24"/>
                      <w:lang w:eastAsia="ru-RU"/>
                    </w:rPr>
                    <w:lastRenderedPageBreak/>
                    <w:t>Документации о закупке должно привести к снижению цены</w:t>
                  </w:r>
                  <w:r>
                    <w:rPr>
                      <w:rFonts w:ascii="Times New Roman" w:eastAsia="Times New Roman" w:hAnsi="Times New Roman" w:cs="Arial"/>
                      <w:sz w:val="24"/>
                      <w:szCs w:val="24"/>
                      <w:lang w:eastAsia="ru-RU"/>
                    </w:rPr>
                    <w:t xml:space="preserve"> договора и цены</w:t>
                  </w:r>
                  <w:r w:rsidRPr="004A06D8">
                    <w:rPr>
                      <w:rFonts w:ascii="Times New Roman" w:eastAsia="Times New Roman" w:hAnsi="Times New Roman" w:cs="Arial"/>
                      <w:sz w:val="24"/>
                      <w:szCs w:val="24"/>
                      <w:lang w:eastAsia="ru-RU"/>
                    </w:rPr>
                    <w:t xml:space="preserve"> соответствующей единицы товара (работы, услуги)</w:t>
                  </w:r>
                </w:p>
              </w:tc>
            </w:tr>
            <w:tr w:rsidR="0095767B" w:rsidRPr="004A06D8" w14:paraId="1C8B3639" w14:textId="77777777" w:rsidTr="00CB46B7">
              <w:tc>
                <w:tcPr>
                  <w:tcW w:w="2864" w:type="dxa"/>
                  <w:shd w:val="clear" w:color="auto" w:fill="auto"/>
                </w:tcPr>
                <w:p w14:paraId="469924E0" w14:textId="44F5774B" w:rsidR="0095767B" w:rsidRPr="00842F89" w:rsidRDefault="00842F89" w:rsidP="001B2771">
                  <w:pPr>
                    <w:pStyle w:val="a4"/>
                    <w:numPr>
                      <w:ilvl w:val="0"/>
                      <w:numId w:val="14"/>
                    </w:numPr>
                    <w:autoSpaceDE w:val="0"/>
                    <w:autoSpaceDN w:val="0"/>
                    <w:adjustRightInd w:val="0"/>
                    <w:ind w:left="366" w:hanging="142"/>
                    <w:rPr>
                      <w:color w:val="000000"/>
                    </w:rPr>
                  </w:pPr>
                  <w:r w:rsidRPr="00842F89">
                    <w:lastRenderedPageBreak/>
                    <w:t xml:space="preserve">Срок гарантии на </w:t>
                  </w:r>
                  <w:r w:rsidR="00387040">
                    <w:t>поставленный товар</w:t>
                  </w:r>
                </w:p>
              </w:tc>
              <w:tc>
                <w:tcPr>
                  <w:tcW w:w="1560" w:type="dxa"/>
                  <w:shd w:val="clear" w:color="auto" w:fill="auto"/>
                </w:tcPr>
                <w:p w14:paraId="7C288F8C" w14:textId="02198BD1" w:rsidR="0095767B" w:rsidRPr="00F40FF2" w:rsidRDefault="00387040" w:rsidP="0095767B">
                  <w:pPr>
                    <w:pStyle w:val="a4"/>
                    <w:ind w:left="0"/>
                    <w:rPr>
                      <w:rFonts w:eastAsia="Calibri"/>
                      <w:color w:val="000000"/>
                    </w:rPr>
                  </w:pPr>
                  <w:r>
                    <w:rPr>
                      <w:rFonts w:eastAsia="Calibri"/>
                      <w:color w:val="000000"/>
                    </w:rPr>
                    <w:t>2</w:t>
                  </w:r>
                  <w:r w:rsidR="0095767B" w:rsidRPr="00F40FF2">
                    <w:rPr>
                      <w:rFonts w:eastAsia="Calibri"/>
                      <w:color w:val="000000"/>
                    </w:rPr>
                    <w:t>%</w:t>
                  </w:r>
                </w:p>
              </w:tc>
              <w:tc>
                <w:tcPr>
                  <w:tcW w:w="3118" w:type="dxa"/>
                  <w:shd w:val="clear" w:color="auto" w:fill="auto"/>
                </w:tcPr>
                <w:p w14:paraId="3B17D676" w14:textId="767BB1D3" w:rsidR="0095767B" w:rsidRPr="00D35A2B" w:rsidRDefault="00387040" w:rsidP="0095767B">
                  <w:pPr>
                    <w:pStyle w:val="a4"/>
                    <w:ind w:left="0"/>
                    <w:rPr>
                      <w:color w:val="000000"/>
                    </w:rPr>
                  </w:pPr>
                  <w:r w:rsidRPr="00AB4984">
                    <w:t>Оценивается согласие участника закупки на дополнительное увеличение срока гарантии, установленного закупочной документацией (</w:t>
                  </w:r>
                  <w:r w:rsidRPr="00AB4984">
                    <w:rPr>
                      <w:rStyle w:val="a3"/>
                      <w:i/>
                    </w:rPr>
                    <w:t>Техническое задание (Раздел IV Документации о закупке)</w:t>
                  </w:r>
                  <w:r w:rsidRPr="00AB4984">
                    <w:t>), на 12 месяцев. Сведения по данному критерию указываются участником закупки в его заявке на участие в закупке.</w:t>
                  </w:r>
                </w:p>
              </w:tc>
            </w:tr>
          </w:tbl>
          <w:bookmarkEnd w:id="28"/>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22947E9"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26435B7B"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09A406E6" w:rsidR="00F270F9" w:rsidRPr="00561ABA" w:rsidRDefault="00F270F9" w:rsidP="00B63028">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387040" w:rsidRPr="00842F89">
              <w:rPr>
                <w:rFonts w:ascii="Times New Roman" w:hAnsi="Times New Roman" w:cs="Times New Roman"/>
                <w:sz w:val="24"/>
                <w:szCs w:val="24"/>
              </w:rPr>
              <w:t xml:space="preserve">Срок гарантии на </w:t>
            </w:r>
            <w:r w:rsidR="00387040" w:rsidRPr="00387040">
              <w:rPr>
                <w:rFonts w:ascii="Times New Roman" w:hAnsi="Times New Roman" w:cs="Times New Roman"/>
                <w:sz w:val="24"/>
              </w:rPr>
              <w:t>поставленный товар</w:t>
            </w:r>
            <w:r w:rsidR="00387040">
              <w:rPr>
                <w:rFonts w:ascii="Times New Roman" w:hAnsi="Times New Roman" w:cs="Times New Roman"/>
                <w:color w:val="000000"/>
                <w:sz w:val="24"/>
                <w:szCs w:val="24"/>
              </w:rPr>
              <w:t>»</w:t>
            </w:r>
            <w:r w:rsidRPr="00561ABA">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7F5A86C5" w:rsidR="00F270F9" w:rsidRPr="00561ABA" w:rsidRDefault="00740821" w:rsidP="00F270F9">
            <w:pPr>
              <w:spacing w:after="0" w:line="240" w:lineRule="auto"/>
              <w:ind w:firstLine="459"/>
              <w:jc w:val="both"/>
              <w:rPr>
                <w:rFonts w:ascii="Times New Roman" w:eastAsia="Times New Roman" w:hAnsi="Times New Roman" w:cs="Times New Roman"/>
                <w:sz w:val="24"/>
                <w:szCs w:val="24"/>
                <w:lang w:eastAsia="ru-RU"/>
              </w:rPr>
            </w:pPr>
            <w:r w:rsidRPr="00D6280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F270F9" w:rsidRPr="00561ABA">
              <w:rPr>
                <w:rFonts w:ascii="Times New Roman" w:eastAsia="Times New Roman" w:hAnsi="Times New Roman" w:cs="Times New Roman"/>
                <w:sz w:val="24"/>
                <w:szCs w:val="24"/>
                <w:lang w:eastAsia="ru-RU"/>
              </w:rPr>
              <w:t>1.1. Рейтинг, присуждаемый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00F270F9"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7F470E7F"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2F52FE">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0AB41363"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5A371660" w14:textId="1314B740"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Для расчета итогового рейтинга по заявке на участие в запрос</w:t>
            </w:r>
            <w:r w:rsidR="00083282">
              <w:rPr>
                <w:rFonts w:ascii="Times New Roman" w:eastAsia="Times New Roman" w:hAnsi="Times New Roman" w:cs="Times New Roman"/>
                <w:sz w:val="24"/>
                <w:szCs w:val="24"/>
                <w:lang w:eastAsia="ru-RU"/>
              </w:rPr>
              <w:t>е</w:t>
            </w:r>
            <w:r w:rsidRPr="00561ABA">
              <w:rPr>
                <w:rFonts w:ascii="Times New Roman" w:eastAsia="Times New Roman" w:hAnsi="Times New Roman" w:cs="Times New Roman"/>
                <w:sz w:val="24"/>
                <w:szCs w:val="24"/>
                <w:lang w:eastAsia="ru-RU"/>
              </w:rPr>
              <w:t xml:space="preserve"> предложений рейтинг, присуждаемый этой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758B1C04" w14:textId="5E3A5233" w:rsidR="00387040" w:rsidRPr="00387040" w:rsidRDefault="00F270F9" w:rsidP="00387040">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3.</w:t>
            </w:r>
            <w:r w:rsidR="00740821">
              <w:rPr>
                <w:rFonts w:ascii="Times New Roman" w:eastAsia="Calibri" w:hAnsi="Times New Roman" w:cs="Times New Roman"/>
                <w:sz w:val="24"/>
                <w:szCs w:val="24"/>
              </w:rPr>
              <w:t>1.</w:t>
            </w:r>
            <w:r w:rsidRPr="00561ABA">
              <w:rPr>
                <w:rFonts w:ascii="Times New Roman" w:eastAsia="Calibri" w:hAnsi="Times New Roman" w:cs="Times New Roman"/>
                <w:sz w:val="24"/>
                <w:szCs w:val="24"/>
              </w:rPr>
              <w:t xml:space="preserve">2. </w:t>
            </w:r>
            <w:r w:rsidR="00387040" w:rsidRPr="00387040">
              <w:rPr>
                <w:rFonts w:ascii="Times New Roman" w:eastAsia="Calibri" w:hAnsi="Times New Roman" w:cs="Times New Roman"/>
                <w:sz w:val="24"/>
                <w:szCs w:val="24"/>
                <w:lang w:eastAsia="ru-RU"/>
              </w:rPr>
              <w:t xml:space="preserve">Рейтинг, присуждаемый заявке по критерию </w:t>
            </w:r>
            <w:r w:rsidR="00387040" w:rsidRPr="00387040">
              <w:rPr>
                <w:rFonts w:ascii="Times New Roman" w:eastAsia="Calibri" w:hAnsi="Times New Roman" w:cs="Times New Roman"/>
                <w:b/>
                <w:sz w:val="24"/>
                <w:szCs w:val="24"/>
                <w:lang w:eastAsia="ru-RU"/>
              </w:rPr>
              <w:t>«</w:t>
            </w:r>
            <w:r w:rsidR="00387040" w:rsidRPr="00387040">
              <w:rPr>
                <w:rFonts w:ascii="Times New Roman" w:eastAsia="Calibri" w:hAnsi="Times New Roman" w:cs="Times New Roman"/>
                <w:b/>
                <w:color w:val="000000"/>
                <w:sz w:val="24"/>
                <w:szCs w:val="24"/>
                <w:lang w:eastAsia="ru-RU"/>
              </w:rPr>
              <w:t>Срок гарантии на поставленный товар</w:t>
            </w:r>
            <w:r w:rsidR="00387040" w:rsidRPr="00387040">
              <w:rPr>
                <w:rFonts w:ascii="Times New Roman" w:eastAsia="Calibri" w:hAnsi="Times New Roman" w:cs="Times New Roman"/>
                <w:b/>
                <w:sz w:val="24"/>
                <w:szCs w:val="24"/>
                <w:lang w:eastAsia="ru-RU"/>
              </w:rPr>
              <w:t>»</w:t>
            </w:r>
            <w:r w:rsidR="00387040" w:rsidRPr="00387040">
              <w:rPr>
                <w:rFonts w:ascii="Times New Roman" w:eastAsia="Calibri" w:hAnsi="Times New Roman" w:cs="Times New Roman"/>
                <w:sz w:val="24"/>
                <w:szCs w:val="24"/>
                <w:lang w:eastAsia="ru-RU"/>
              </w:rPr>
              <w:t>, определяется следующим образом:</w:t>
            </w:r>
          </w:p>
          <w:p w14:paraId="74BECBB9" w14:textId="7D4A6DAB" w:rsidR="00387040" w:rsidRPr="00387040" w:rsidRDefault="00387040" w:rsidP="00387040">
            <w:pPr>
              <w:spacing w:after="0" w:line="100" w:lineRule="atLeast"/>
              <w:ind w:firstLine="539"/>
              <w:jc w:val="both"/>
              <w:rPr>
                <w:rFonts w:ascii="Times New Roman" w:eastAsia="Calibri" w:hAnsi="Times New Roman" w:cs="Times New Roman"/>
                <w:sz w:val="24"/>
                <w:szCs w:val="24"/>
              </w:rPr>
            </w:pPr>
            <w:r w:rsidRPr="00387040">
              <w:rPr>
                <w:rFonts w:ascii="Times New Roman" w:eastAsia="Calibri" w:hAnsi="Times New Roman" w:cs="Times New Roman"/>
                <w:sz w:val="24"/>
                <w:szCs w:val="24"/>
              </w:rPr>
              <w:t>Наличие в заявке участника закупки срока гарантии: «</w:t>
            </w:r>
            <w:r w:rsidRPr="00387040">
              <w:rPr>
                <w:rFonts w:ascii="Times New Roman" w:eastAsia="Times New Roman" w:hAnsi="Times New Roman" w:cs="Times New Roman"/>
                <w:bCs/>
                <w:kern w:val="1"/>
                <w:sz w:val="24"/>
                <w:szCs w:val="24"/>
                <w:lang w:eastAsia="zh-CN"/>
              </w:rPr>
              <w:t>Гарантийный срок</w:t>
            </w:r>
            <w:r w:rsidRPr="00387040">
              <w:rPr>
                <w:rFonts w:ascii="Times New Roman" w:eastAsia="Times New Roman" w:hAnsi="Times New Roman" w:cs="Times New Roman"/>
                <w:kern w:val="1"/>
                <w:sz w:val="24"/>
                <w:szCs w:val="24"/>
                <w:lang w:eastAsia="zh-CN"/>
              </w:rPr>
              <w:t xml:space="preserve"> на </w:t>
            </w:r>
            <w:r w:rsidR="00A30D38" w:rsidRPr="00A30D38">
              <w:rPr>
                <w:rFonts w:ascii="Times New Roman" w:eastAsia="Times New Roman" w:hAnsi="Times New Roman" w:cs="Times New Roman"/>
                <w:kern w:val="1"/>
                <w:sz w:val="24"/>
                <w:szCs w:val="24"/>
                <w:lang w:eastAsia="zh-CN"/>
              </w:rPr>
              <w:t xml:space="preserve">поставленный товар </w:t>
            </w:r>
            <w:r w:rsidRPr="00387040">
              <w:rPr>
                <w:rFonts w:ascii="Times New Roman" w:eastAsia="Times New Roman" w:hAnsi="Times New Roman" w:cs="Times New Roman"/>
                <w:kern w:val="1"/>
                <w:sz w:val="24"/>
                <w:szCs w:val="24"/>
                <w:lang w:eastAsia="zh-CN"/>
              </w:rPr>
              <w:t xml:space="preserve">– </w:t>
            </w:r>
            <w:r w:rsidR="00A30D38">
              <w:rPr>
                <w:rFonts w:ascii="Times New Roman" w:eastAsia="Times New Roman" w:hAnsi="Times New Roman" w:cs="Times New Roman"/>
                <w:kern w:val="1"/>
                <w:sz w:val="24"/>
                <w:szCs w:val="24"/>
                <w:lang w:eastAsia="zh-CN"/>
              </w:rPr>
              <w:t>36</w:t>
            </w:r>
            <w:r w:rsidRPr="00387040">
              <w:rPr>
                <w:rFonts w:ascii="Times New Roman" w:eastAsia="Times New Roman" w:hAnsi="Times New Roman" w:cs="Times New Roman"/>
                <w:kern w:val="1"/>
                <w:sz w:val="24"/>
                <w:szCs w:val="24"/>
                <w:lang w:eastAsia="zh-CN"/>
              </w:rPr>
              <w:t xml:space="preserve"> месяц</w:t>
            </w:r>
            <w:r w:rsidR="00A30D38">
              <w:rPr>
                <w:rFonts w:ascii="Times New Roman" w:eastAsia="Times New Roman" w:hAnsi="Times New Roman" w:cs="Times New Roman"/>
                <w:kern w:val="1"/>
                <w:sz w:val="24"/>
                <w:szCs w:val="24"/>
                <w:lang w:eastAsia="zh-CN"/>
              </w:rPr>
              <w:t>ев</w:t>
            </w:r>
            <w:r w:rsidR="00554BE3">
              <w:rPr>
                <w:rFonts w:ascii="Times New Roman" w:eastAsia="Times New Roman" w:hAnsi="Times New Roman" w:cs="Times New Roman"/>
                <w:kern w:val="1"/>
                <w:sz w:val="24"/>
                <w:szCs w:val="24"/>
                <w:lang w:eastAsia="zh-CN"/>
              </w:rPr>
              <w:t xml:space="preserve"> </w:t>
            </w:r>
            <w:r w:rsidR="00554BE3" w:rsidRPr="00554BE3">
              <w:rPr>
                <w:rFonts w:ascii="Times New Roman" w:eastAsia="Times New Roman" w:hAnsi="Times New Roman" w:cs="Times New Roman"/>
                <w:kern w:val="1"/>
                <w:sz w:val="24"/>
                <w:szCs w:val="24"/>
                <w:lang w:eastAsia="zh-CN"/>
              </w:rPr>
              <w:t>с даты начала эксплуатации Оборудования Покупателем</w:t>
            </w:r>
            <w:r w:rsidRPr="00387040">
              <w:rPr>
                <w:rFonts w:ascii="Times New Roman" w:eastAsia="Calibri" w:hAnsi="Times New Roman" w:cs="Times New Roman"/>
                <w:sz w:val="24"/>
                <w:szCs w:val="24"/>
              </w:rPr>
              <w:t xml:space="preserve">» – </w:t>
            </w:r>
            <w:r w:rsidRPr="00387040">
              <w:rPr>
                <w:rFonts w:ascii="Times New Roman" w:eastAsia="Calibri" w:hAnsi="Times New Roman" w:cs="Times New Roman"/>
                <w:b/>
                <w:sz w:val="24"/>
                <w:szCs w:val="24"/>
              </w:rPr>
              <w:t>100 баллов,</w:t>
            </w:r>
          </w:p>
          <w:p w14:paraId="569A653A" w14:textId="274BF064" w:rsidR="00387040" w:rsidRPr="00387040" w:rsidRDefault="00387040" w:rsidP="00387040">
            <w:pPr>
              <w:spacing w:after="0" w:line="100" w:lineRule="atLeast"/>
              <w:ind w:firstLine="539"/>
              <w:jc w:val="both"/>
              <w:rPr>
                <w:rFonts w:ascii="Times New Roman" w:eastAsia="Calibri" w:hAnsi="Times New Roman" w:cs="Times New Roman"/>
                <w:sz w:val="24"/>
                <w:szCs w:val="24"/>
              </w:rPr>
            </w:pPr>
            <w:r w:rsidRPr="00387040">
              <w:rPr>
                <w:rFonts w:ascii="Times New Roman" w:eastAsia="Calibri" w:hAnsi="Times New Roman" w:cs="Times New Roman"/>
                <w:sz w:val="24"/>
                <w:szCs w:val="24"/>
              </w:rPr>
              <w:t>Наличие в заявке участника закупки срока гарантии:</w:t>
            </w:r>
            <w:r w:rsidRPr="00387040">
              <w:rPr>
                <w:rFonts w:ascii="Times New Roman" w:eastAsia="Calibri" w:hAnsi="Times New Roman" w:cs="Times New Roman"/>
                <w:color w:val="000000"/>
                <w:sz w:val="24"/>
                <w:szCs w:val="24"/>
              </w:rPr>
              <w:t xml:space="preserve"> «</w:t>
            </w:r>
            <w:r w:rsidRPr="00387040">
              <w:rPr>
                <w:rFonts w:ascii="Times New Roman" w:eastAsia="Times New Roman" w:hAnsi="Times New Roman" w:cs="Times New Roman"/>
                <w:bCs/>
                <w:kern w:val="1"/>
                <w:sz w:val="24"/>
                <w:szCs w:val="24"/>
                <w:lang w:eastAsia="zh-CN"/>
              </w:rPr>
              <w:t>Гарантийный срок</w:t>
            </w:r>
            <w:r w:rsidRPr="00387040">
              <w:rPr>
                <w:rFonts w:ascii="Times New Roman" w:eastAsia="Times New Roman" w:hAnsi="Times New Roman" w:cs="Times New Roman"/>
                <w:kern w:val="1"/>
                <w:sz w:val="24"/>
                <w:szCs w:val="24"/>
                <w:lang w:eastAsia="zh-CN"/>
              </w:rPr>
              <w:t xml:space="preserve"> </w:t>
            </w:r>
            <w:r w:rsidR="00A30D38">
              <w:rPr>
                <w:rFonts w:ascii="Times New Roman" w:eastAsia="Times New Roman" w:hAnsi="Times New Roman" w:cs="Times New Roman"/>
                <w:kern w:val="1"/>
                <w:sz w:val="24"/>
                <w:szCs w:val="24"/>
                <w:lang w:eastAsia="zh-CN"/>
              </w:rPr>
              <w:t xml:space="preserve">на </w:t>
            </w:r>
            <w:r w:rsidR="00A30D38" w:rsidRPr="00A30D38">
              <w:rPr>
                <w:rFonts w:ascii="Times New Roman" w:eastAsia="Times New Roman" w:hAnsi="Times New Roman" w:cs="Times New Roman"/>
                <w:kern w:val="1"/>
                <w:sz w:val="24"/>
                <w:szCs w:val="24"/>
                <w:lang w:eastAsia="zh-CN"/>
              </w:rPr>
              <w:t xml:space="preserve">поставленный товар </w:t>
            </w:r>
            <w:r w:rsidRPr="00387040">
              <w:rPr>
                <w:rFonts w:ascii="Times New Roman" w:eastAsia="Times New Roman" w:hAnsi="Times New Roman" w:cs="Times New Roman"/>
                <w:kern w:val="1"/>
                <w:sz w:val="24"/>
                <w:szCs w:val="24"/>
                <w:lang w:eastAsia="zh-CN"/>
              </w:rPr>
              <w:t xml:space="preserve">– </w:t>
            </w:r>
            <w:r w:rsidR="00A30D38">
              <w:rPr>
                <w:rFonts w:ascii="Times New Roman" w:eastAsia="Times New Roman" w:hAnsi="Times New Roman" w:cs="Times New Roman"/>
                <w:kern w:val="1"/>
                <w:sz w:val="24"/>
                <w:szCs w:val="24"/>
                <w:lang w:eastAsia="zh-CN"/>
              </w:rPr>
              <w:t>24</w:t>
            </w:r>
            <w:r w:rsidRPr="00387040">
              <w:rPr>
                <w:rFonts w:ascii="Times New Roman" w:eastAsia="Times New Roman" w:hAnsi="Times New Roman" w:cs="Times New Roman"/>
                <w:kern w:val="1"/>
                <w:sz w:val="24"/>
                <w:szCs w:val="24"/>
                <w:lang w:eastAsia="zh-CN"/>
              </w:rPr>
              <w:t xml:space="preserve"> месяц</w:t>
            </w:r>
            <w:r w:rsidR="00A30D38">
              <w:rPr>
                <w:rFonts w:ascii="Times New Roman" w:eastAsia="Times New Roman" w:hAnsi="Times New Roman" w:cs="Times New Roman"/>
                <w:kern w:val="1"/>
                <w:sz w:val="24"/>
                <w:szCs w:val="24"/>
                <w:lang w:eastAsia="zh-CN"/>
              </w:rPr>
              <w:t>а</w:t>
            </w:r>
            <w:r w:rsidR="00554BE3">
              <w:rPr>
                <w:rFonts w:ascii="Times New Roman" w:eastAsia="Times New Roman" w:hAnsi="Times New Roman" w:cs="Times New Roman"/>
                <w:kern w:val="1"/>
                <w:sz w:val="24"/>
                <w:szCs w:val="24"/>
                <w:lang w:eastAsia="zh-CN"/>
              </w:rPr>
              <w:t xml:space="preserve"> </w:t>
            </w:r>
            <w:r w:rsidR="00554BE3" w:rsidRPr="00554BE3">
              <w:rPr>
                <w:rFonts w:ascii="Times New Roman" w:eastAsia="Times New Roman" w:hAnsi="Times New Roman" w:cs="Times New Roman"/>
                <w:kern w:val="1"/>
                <w:sz w:val="24"/>
                <w:szCs w:val="24"/>
                <w:lang w:eastAsia="zh-CN"/>
              </w:rPr>
              <w:t>с даты начала эксплуатации Оборудования Покупателем</w:t>
            </w:r>
            <w:r w:rsidRPr="00387040">
              <w:rPr>
                <w:rFonts w:ascii="Times New Roman" w:eastAsia="Calibri" w:hAnsi="Times New Roman" w:cs="Times New Roman"/>
                <w:sz w:val="24"/>
                <w:szCs w:val="24"/>
              </w:rPr>
              <w:t xml:space="preserve">» - </w:t>
            </w:r>
            <w:r w:rsidRPr="00387040">
              <w:rPr>
                <w:rFonts w:ascii="Times New Roman" w:eastAsia="Calibri" w:hAnsi="Times New Roman" w:cs="Times New Roman"/>
                <w:b/>
                <w:sz w:val="24"/>
                <w:szCs w:val="24"/>
              </w:rPr>
              <w:t>0 баллов</w:t>
            </w:r>
            <w:r w:rsidRPr="00387040">
              <w:rPr>
                <w:rFonts w:ascii="Times New Roman" w:eastAsia="Calibri" w:hAnsi="Times New Roman" w:cs="Times New Roman"/>
                <w:sz w:val="24"/>
                <w:szCs w:val="24"/>
              </w:rPr>
              <w:t>.</w:t>
            </w:r>
          </w:p>
          <w:p w14:paraId="4D4C4BBC" w14:textId="4785DD64" w:rsidR="00E85EA0" w:rsidRPr="00E85EA0"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559D4F0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F270F9" w:rsidRPr="00561ABA" w:rsidRDefault="00F270F9" w:rsidP="00F270F9">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6035F02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w:t>
            </w:r>
            <w:r w:rsidRPr="004A06D8">
              <w:rPr>
                <w:rFonts w:ascii="Times New Roman" w:eastAsia="Calibri" w:hAnsi="Times New Roman" w:cs="Times New Roman"/>
                <w:sz w:val="24"/>
                <w:szCs w:val="24"/>
                <w:lang w:eastAsia="ru-RU"/>
              </w:rPr>
              <w:lastRenderedPageBreak/>
              <w:t>цене договора, предложенной (посредством указанного в заявке коэффициент снижения) участником в заявке на участие в закупке.</w:t>
            </w:r>
          </w:p>
          <w:p w14:paraId="56FE0ACD" w14:textId="3A9B9E48"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895968">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9" w:name="_Ref378853535"/>
          </w:p>
        </w:tc>
        <w:bookmarkEnd w:id="29"/>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F270F9" w:rsidRPr="004A06D8" w:rsidRDefault="00F270F9" w:rsidP="00F270F9">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82"/>
      <w:bookmarkEnd w:id="30"/>
      <w:bookmarkEnd w:id="31"/>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3" w:name="_Ref368314814"/>
          </w:p>
        </w:tc>
        <w:bookmarkEnd w:id="33"/>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40"/>
            <w:bookmarkEnd w:id="41"/>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2" w:name="_Toc313349954"/>
            <w:bookmarkStart w:id="43" w:name="_Toc313350150"/>
            <w:r w:rsidRPr="004A06D8">
              <w:rPr>
                <w:rFonts w:ascii="Times New Roman" w:eastAsia="Times New Roman" w:hAnsi="Times New Roman" w:cs="Times New Roman"/>
                <w:sz w:val="24"/>
                <w:szCs w:val="24"/>
                <w:lang w:eastAsia="ru-RU"/>
              </w:rPr>
              <w:t xml:space="preserve">б) </w:t>
            </w:r>
            <w:bookmarkEnd w:id="42"/>
            <w:bookmarkEnd w:id="43"/>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0E222372"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4" w:name="_Ref314562138"/>
            <w:r w:rsidRPr="004A06D8">
              <w:rPr>
                <w:rFonts w:ascii="Times New Roman" w:eastAsia="Times New Roman" w:hAnsi="Times New Roman" w:cs="Times New Roman"/>
                <w:sz w:val="24"/>
                <w:szCs w:val="24"/>
                <w:lang w:eastAsia="ru-RU"/>
              </w:rPr>
              <w:t xml:space="preserve">3) </w:t>
            </w:r>
            <w:bookmarkEnd w:id="44"/>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895968">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895968">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A413B2"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1DA26F80"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5" w:name="_Ref313307290"/>
            <w:r w:rsidRPr="004A06D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коэффициент</w:t>
            </w:r>
            <w:r w:rsidR="005C018E">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 xml:space="preserve">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6"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4B6ED2D3"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4FCA8EEC"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50" w:name="_Ref460515936"/>
          </w:p>
        </w:tc>
        <w:bookmarkEnd w:id="50"/>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34305142"/>
            <w:bookmarkStart w:id="53"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2"/>
            <w:r w:rsidRPr="004A06D8">
              <w:rPr>
                <w:rFonts w:ascii="Times New Roman" w:eastAsia="Calibri" w:hAnsi="Times New Roman" w:cs="Times New Roman"/>
                <w:sz w:val="24"/>
                <w:szCs w:val="24"/>
                <w:lang w:eastAsia="ru-RU"/>
              </w:rPr>
              <w:t>;</w:t>
            </w:r>
            <w:bookmarkEnd w:id="53"/>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4" w:name="_Ref373859518"/>
            <w:bookmarkStart w:id="55"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4A06D8">
              <w:rPr>
                <w:rFonts w:ascii="Times New Roman" w:eastAsia="Calibri" w:hAnsi="Times New Roman" w:cs="Times New Roman"/>
                <w:sz w:val="24"/>
                <w:szCs w:val="24"/>
                <w:lang w:eastAsia="ru-RU"/>
              </w:rPr>
              <w:t>;</w:t>
            </w:r>
            <w:bookmarkEnd w:id="55"/>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58F8D9FA"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564417F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71E6F368"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6AD3F651"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79174A0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895968">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89596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83"/>
      <w:bookmarkEnd w:id="58"/>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063AE50"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 xml:space="preserve">Цена </w:t>
            </w:r>
            <w:r>
              <w:rPr>
                <w:rFonts w:ascii="Times New Roman" w:eastAsia="Times New Roman" w:hAnsi="Times New Roman" w:cs="Times New Roman"/>
                <w:sz w:val="24"/>
                <w:szCs w:val="24"/>
                <w:lang w:eastAsia="ru-RU"/>
              </w:rPr>
              <w:t xml:space="preserve">договора и цена </w:t>
            </w:r>
            <w:r w:rsidRPr="00E737A1">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Pr>
                <w:rFonts w:ascii="Times New Roman" w:eastAsia="Times New Roman" w:hAnsi="Times New Roman" w:cs="Times New Roman"/>
                <w:sz w:val="24"/>
                <w:szCs w:val="24"/>
                <w:lang w:eastAsia="ru-RU"/>
              </w:rPr>
              <w:t xml:space="preserve">договора и начальной (максимальной ) цены </w:t>
            </w:r>
            <w:r w:rsidRPr="00E737A1">
              <w:rPr>
                <w:rFonts w:ascii="Times New Roman" w:eastAsia="Times New Roman" w:hAnsi="Times New Roman" w:cs="Times New Roman"/>
                <w:sz w:val="24"/>
                <w:szCs w:val="24"/>
                <w:lang w:eastAsia="ru-RU"/>
              </w:rPr>
              <w:t>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7B230F4C"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54F7FDBD" w14:textId="510675E5" w:rsidR="004A06D8" w:rsidRPr="004A06D8" w:rsidRDefault="002822F8" w:rsidP="002822F8">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w:t>
            </w:r>
            <w:r w:rsidRPr="004A06D8">
              <w:rPr>
                <w:rFonts w:ascii="Times New Roman" w:eastAsia="Times New Roman" w:hAnsi="Times New Roman" w:cs="Times New Roman"/>
                <w:sz w:val="24"/>
                <w:szCs w:val="24"/>
                <w:lang w:eastAsia="ru-RU"/>
              </w:rPr>
              <w:lastRenderedPageBreak/>
              <w:t xml:space="preserve">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4A06D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458F2318" w14:textId="1F421A46" w:rsidR="009B58CF" w:rsidRPr="00667472" w:rsidRDefault="004A06D8" w:rsidP="009B58CF">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утвержденным Советом директоров Общества </w:t>
      </w:r>
      <w:r w:rsidR="009B58CF" w:rsidRPr="00C55569">
        <w:rPr>
          <w:rFonts w:ascii="Times New Roman" w:eastAsia="Times New Roman" w:hAnsi="Times New Roman" w:cs="Times New Roman"/>
          <w:sz w:val="24"/>
          <w:szCs w:val="24"/>
          <w:lang w:eastAsia="ru-RU"/>
        </w:rPr>
        <w:t xml:space="preserve">(Протокол № 20 от 10.06.2020 г.), </w:t>
      </w:r>
      <w:r w:rsidR="009B58C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9B58CF">
        <w:rPr>
          <w:rFonts w:ascii="Times New Roman" w:eastAsia="Times New Roman" w:hAnsi="Times New Roman" w:cs="Times New Roman"/>
          <w:sz w:val="24"/>
          <w:szCs w:val="24"/>
          <w:lang w:eastAsia="ru-RU"/>
        </w:rPr>
        <w:t>32</w:t>
      </w:r>
      <w:r w:rsidR="009B58CF" w:rsidRPr="00667472">
        <w:rPr>
          <w:rFonts w:ascii="Times New Roman" w:eastAsia="Times New Roman" w:hAnsi="Times New Roman" w:cs="Times New Roman"/>
          <w:sz w:val="24"/>
          <w:szCs w:val="24"/>
          <w:lang w:eastAsia="ru-RU"/>
        </w:rPr>
        <w:t xml:space="preserve"> от </w:t>
      </w:r>
      <w:r w:rsidR="009B58CF">
        <w:rPr>
          <w:rFonts w:ascii="Times New Roman" w:eastAsia="Times New Roman" w:hAnsi="Times New Roman" w:cs="Times New Roman"/>
          <w:sz w:val="24"/>
          <w:szCs w:val="24"/>
          <w:lang w:eastAsia="ru-RU"/>
        </w:rPr>
        <w:t>06.07.2020</w:t>
      </w:r>
      <w:r w:rsidR="009B58C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3" w:history="1">
        <w:r w:rsidR="009B58CF" w:rsidRPr="00667472">
          <w:rPr>
            <w:rFonts w:ascii="Times New Roman" w:eastAsia="Times New Roman" w:hAnsi="Times New Roman" w:cs="Times New Roman"/>
            <w:color w:val="0000FF"/>
            <w:sz w:val="24"/>
            <w:szCs w:val="24"/>
            <w:u w:val="single"/>
            <w:lang w:eastAsia="ru-RU"/>
          </w:rPr>
          <w:t>www.bashtel.ru</w:t>
        </w:r>
      </w:hyperlink>
      <w:r w:rsidR="009B58CF" w:rsidRPr="00667472">
        <w:rPr>
          <w:rFonts w:ascii="Times New Roman" w:eastAsia="Times New Roman" w:hAnsi="Times New Roman" w:cs="Times New Roman"/>
          <w:sz w:val="24"/>
          <w:szCs w:val="24"/>
          <w:lang w:eastAsia="ru-RU"/>
        </w:rPr>
        <w:t>.</w:t>
      </w:r>
    </w:p>
    <w:p w14:paraId="63490283" w14:textId="6D53DE96"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5FB5D2E0"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45F6BF01"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7DD1DFC2"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89596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4"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51AF46C0"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7FA4EE3D"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895968">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34B8BB9E"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2E026D8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6"/>
          <w:headerReference w:type="first" r:id="rId37"/>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387040" w:rsidRPr="00B368C3" w14:paraId="5AD3427B" w14:textId="77777777" w:rsidTr="00801F8A">
        <w:tc>
          <w:tcPr>
            <w:tcW w:w="6804" w:type="dxa"/>
            <w:shd w:val="clear" w:color="auto" w:fill="auto"/>
          </w:tcPr>
          <w:p w14:paraId="19516A38" w14:textId="77777777" w:rsidR="00387040" w:rsidRPr="00561ABA" w:rsidRDefault="00387040" w:rsidP="00387040">
            <w:pPr>
              <w:pStyle w:val="a4"/>
              <w:numPr>
                <w:ilvl w:val="0"/>
                <w:numId w:val="15"/>
              </w:numPr>
              <w:rPr>
                <w:rFonts w:cs="Arial"/>
                <w:color w:val="000000"/>
              </w:rPr>
            </w:pPr>
            <w:r w:rsidRPr="00561ABA">
              <w:rPr>
                <w:rFonts w:cs="Arial"/>
                <w:color w:val="000000"/>
              </w:rPr>
              <w:t>Величина коэффициента снижения цены</w:t>
            </w:r>
          </w:p>
          <w:p w14:paraId="2C2DC69D" w14:textId="051AD5CD" w:rsidR="00387040" w:rsidRPr="006468D7" w:rsidRDefault="00387040" w:rsidP="00387040">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845A17A" w14:textId="77777777" w:rsidR="00387040" w:rsidRDefault="00387040" w:rsidP="0038704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p w14:paraId="0F717A89" w14:textId="77777777" w:rsidR="00387040" w:rsidRDefault="00387040" w:rsidP="00387040">
            <w:pPr>
              <w:spacing w:after="0" w:line="240" w:lineRule="auto"/>
              <w:jc w:val="center"/>
              <w:rPr>
                <w:rFonts w:ascii="Times New Roman" w:eastAsia="Times New Roman" w:hAnsi="Times New Roman" w:cs="Arial"/>
                <w:color w:val="000000"/>
                <w:sz w:val="24"/>
                <w:szCs w:val="24"/>
                <w:lang w:eastAsia="ru-RU"/>
              </w:rPr>
            </w:pPr>
          </w:p>
          <w:p w14:paraId="73293253" w14:textId="2250C3BA" w:rsidR="00387040" w:rsidRPr="00B368C3" w:rsidRDefault="00387040" w:rsidP="00387040">
            <w:pPr>
              <w:spacing w:after="0" w:line="240" w:lineRule="auto"/>
              <w:jc w:val="center"/>
              <w:rPr>
                <w:rFonts w:ascii="Times New Roman" w:eastAsia="Times New Roman" w:hAnsi="Times New Roman" w:cs="Arial"/>
                <w:color w:val="000000"/>
                <w:sz w:val="24"/>
                <w:szCs w:val="24"/>
                <w:lang w:eastAsia="ru-RU"/>
              </w:rPr>
            </w:pPr>
          </w:p>
        </w:tc>
        <w:tc>
          <w:tcPr>
            <w:tcW w:w="4678" w:type="dxa"/>
          </w:tcPr>
          <w:p w14:paraId="0E7C8A53" w14:textId="77777777" w:rsidR="00387040" w:rsidRPr="00B368C3" w:rsidRDefault="00387040" w:rsidP="00387040">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387040" w:rsidRPr="00B368C3" w14:paraId="5C0316E0" w14:textId="77777777" w:rsidTr="00801F8A">
        <w:tc>
          <w:tcPr>
            <w:tcW w:w="6804" w:type="dxa"/>
            <w:shd w:val="clear" w:color="auto" w:fill="auto"/>
          </w:tcPr>
          <w:p w14:paraId="6A27E3D2" w14:textId="77777777" w:rsidR="00387040" w:rsidRPr="008E4225" w:rsidRDefault="00387040" w:rsidP="00387040">
            <w:pPr>
              <w:pStyle w:val="a4"/>
              <w:numPr>
                <w:ilvl w:val="0"/>
                <w:numId w:val="15"/>
              </w:numPr>
              <w:autoSpaceDE w:val="0"/>
              <w:autoSpaceDN w:val="0"/>
              <w:adjustRightInd w:val="0"/>
              <w:rPr>
                <w:color w:val="000000"/>
              </w:rPr>
            </w:pPr>
            <w:r w:rsidRPr="00387040">
              <w:t xml:space="preserve">Срок гарантии на </w:t>
            </w:r>
            <w:r>
              <w:t>поставленный товар</w:t>
            </w:r>
          </w:p>
          <w:p w14:paraId="75AA4897" w14:textId="6DF1A3DA" w:rsidR="008E4225" w:rsidRPr="00387040" w:rsidRDefault="008E4225" w:rsidP="00554BE3">
            <w:pPr>
              <w:pStyle w:val="a4"/>
              <w:autoSpaceDE w:val="0"/>
              <w:autoSpaceDN w:val="0"/>
              <w:adjustRightInd w:val="0"/>
              <w:ind w:left="360"/>
              <w:rPr>
                <w:color w:val="000000"/>
              </w:rPr>
            </w:pPr>
          </w:p>
        </w:tc>
        <w:tc>
          <w:tcPr>
            <w:tcW w:w="2268" w:type="dxa"/>
          </w:tcPr>
          <w:p w14:paraId="0FE1374F" w14:textId="6D884856" w:rsidR="00387040" w:rsidRPr="00BD7EBD" w:rsidRDefault="00387040" w:rsidP="00387040">
            <w:pPr>
              <w:spacing w:after="0" w:line="240" w:lineRule="auto"/>
              <w:jc w:val="center"/>
              <w:rPr>
                <w:rFonts w:ascii="Times New Roman" w:eastAsia="Times New Roman" w:hAnsi="Times New Roman" w:cs="Arial"/>
                <w:color w:val="000000"/>
                <w:sz w:val="24"/>
                <w:szCs w:val="24"/>
                <w:vertAlign w:val="superscript"/>
                <w:lang w:eastAsia="ru-RU"/>
              </w:rPr>
            </w:pPr>
            <w:r>
              <w:rPr>
                <w:rFonts w:ascii="Times New Roman" w:eastAsia="Times New Roman" w:hAnsi="Times New Roman" w:cs="Arial"/>
                <w:color w:val="000000"/>
                <w:sz w:val="24"/>
                <w:szCs w:val="24"/>
                <w:lang w:eastAsia="ru-RU"/>
              </w:rPr>
              <w:t>месяцев</w:t>
            </w:r>
            <w:r w:rsidRPr="00BD7EBD">
              <w:rPr>
                <w:rFonts w:ascii="Times New Roman" w:eastAsia="Times New Roman" w:hAnsi="Times New Roman" w:cs="Arial"/>
                <w:color w:val="000000"/>
                <w:sz w:val="24"/>
                <w:szCs w:val="24"/>
                <w:vertAlign w:val="superscript"/>
                <w:lang w:eastAsia="ru-RU"/>
              </w:rPr>
              <w:t xml:space="preserve"> </w:t>
            </w:r>
          </w:p>
        </w:tc>
        <w:tc>
          <w:tcPr>
            <w:tcW w:w="4678" w:type="dxa"/>
          </w:tcPr>
          <w:p w14:paraId="4E137883" w14:textId="38AA0C59" w:rsidR="00387040" w:rsidRPr="00B368C3" w:rsidRDefault="00554BE3" w:rsidP="0038704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____месяцев </w:t>
            </w:r>
            <w:r w:rsidRPr="00554BE3">
              <w:rPr>
                <w:rFonts w:ascii="Times New Roman" w:eastAsia="Times New Roman" w:hAnsi="Times New Roman" w:cs="Arial"/>
                <w:color w:val="000000"/>
                <w:sz w:val="24"/>
                <w:szCs w:val="24"/>
                <w:lang w:eastAsia="ru-RU"/>
              </w:rPr>
              <w:t>с даты начала эксплуатации Оборудования Покупателем</w:t>
            </w:r>
          </w:p>
        </w:tc>
      </w:tr>
    </w:tbl>
    <w:p w14:paraId="364D0E85" w14:textId="16CE23A6" w:rsidR="00DF5B84" w:rsidRDefault="00DF5B84" w:rsidP="004A06D8">
      <w:pPr>
        <w:spacing w:after="0" w:line="240" w:lineRule="auto"/>
        <w:jc w:val="both"/>
      </w:pPr>
    </w:p>
    <w:p w14:paraId="7D3A4B14" w14:textId="77777777" w:rsidR="008E4225" w:rsidRDefault="008E4225" w:rsidP="004A06D8">
      <w:pPr>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2506"/>
        <w:gridCol w:w="2605"/>
        <w:gridCol w:w="2788"/>
        <w:gridCol w:w="1260"/>
        <w:gridCol w:w="1165"/>
        <w:gridCol w:w="2297"/>
        <w:gridCol w:w="2491"/>
      </w:tblGrid>
      <w:tr w:rsidR="00C17673" w:rsidRPr="008E4225" w14:paraId="68F8933C" w14:textId="77777777" w:rsidTr="00C17673">
        <w:tc>
          <w:tcPr>
            <w:tcW w:w="634" w:type="dxa"/>
          </w:tcPr>
          <w:p w14:paraId="3A278B88"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 п/п</w:t>
            </w:r>
          </w:p>
        </w:tc>
        <w:tc>
          <w:tcPr>
            <w:tcW w:w="2506" w:type="dxa"/>
            <w:shd w:val="clear" w:color="auto" w:fill="auto"/>
          </w:tcPr>
          <w:p w14:paraId="1A20AFFC"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Наименование товара</w:t>
            </w:r>
          </w:p>
        </w:tc>
        <w:tc>
          <w:tcPr>
            <w:tcW w:w="2605" w:type="dxa"/>
          </w:tcPr>
          <w:p w14:paraId="45424E68" w14:textId="07D665E3"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Pr>
                <w:rFonts w:ascii="Times New Roman" w:eastAsia="Times New Roman" w:hAnsi="Times New Roman" w:cs="Arial"/>
                <w:color w:val="000000"/>
                <w:sz w:val="20"/>
                <w:szCs w:val="24"/>
                <w:lang w:eastAsia="ru-RU"/>
              </w:rPr>
              <w:t xml:space="preserve">Комплектация </w:t>
            </w:r>
            <w:r w:rsidR="00987AEF">
              <w:rPr>
                <w:rFonts w:ascii="Times New Roman" w:eastAsia="Times New Roman" w:hAnsi="Times New Roman" w:cs="Arial"/>
                <w:color w:val="000000"/>
                <w:sz w:val="20"/>
                <w:szCs w:val="24"/>
                <w:lang w:eastAsia="ru-RU"/>
              </w:rPr>
              <w:t>товара</w:t>
            </w:r>
          </w:p>
        </w:tc>
        <w:tc>
          <w:tcPr>
            <w:tcW w:w="2788" w:type="dxa"/>
            <w:shd w:val="clear" w:color="auto" w:fill="auto"/>
          </w:tcPr>
          <w:p w14:paraId="730C0646" w14:textId="14A97D8D"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Описание**</w:t>
            </w:r>
          </w:p>
        </w:tc>
        <w:tc>
          <w:tcPr>
            <w:tcW w:w="1260" w:type="dxa"/>
          </w:tcPr>
          <w:p w14:paraId="2F59A052"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Единица измерения</w:t>
            </w:r>
          </w:p>
        </w:tc>
        <w:tc>
          <w:tcPr>
            <w:tcW w:w="1165" w:type="dxa"/>
          </w:tcPr>
          <w:p w14:paraId="1C682B0E"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 xml:space="preserve">Срок гарантии                </w:t>
            </w:r>
            <w:proofErr w:type="gramStart"/>
            <w:r w:rsidRPr="008E4225">
              <w:rPr>
                <w:rFonts w:ascii="Times New Roman" w:eastAsia="Times New Roman" w:hAnsi="Times New Roman" w:cs="Arial"/>
                <w:color w:val="000000"/>
                <w:sz w:val="20"/>
                <w:szCs w:val="24"/>
                <w:lang w:eastAsia="ru-RU"/>
              </w:rPr>
              <w:t xml:space="preserve">   (</w:t>
            </w:r>
            <w:proofErr w:type="gramEnd"/>
            <w:r w:rsidRPr="008E4225">
              <w:rPr>
                <w:rFonts w:ascii="Times New Roman" w:eastAsia="Times New Roman" w:hAnsi="Times New Roman" w:cs="Arial"/>
                <w:color w:val="000000"/>
                <w:sz w:val="20"/>
                <w:szCs w:val="24"/>
                <w:lang w:eastAsia="ru-RU"/>
              </w:rPr>
              <w:t>не менее)</w:t>
            </w:r>
          </w:p>
        </w:tc>
        <w:tc>
          <w:tcPr>
            <w:tcW w:w="2297" w:type="dxa"/>
          </w:tcPr>
          <w:p w14:paraId="63487394" w14:textId="19A0DB42"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Производитель</w:t>
            </w:r>
            <w:r w:rsidRPr="008E4225">
              <w:rPr>
                <w:rFonts w:ascii="Times New Roman" w:eastAsia="Times New Roman" w:hAnsi="Times New Roman" w:cs="Times New Roman"/>
                <w:sz w:val="20"/>
                <w:szCs w:val="24"/>
                <w:lang w:eastAsia="ru-RU"/>
              </w:rPr>
              <w:t xml:space="preserve"> </w:t>
            </w:r>
          </w:p>
        </w:tc>
        <w:tc>
          <w:tcPr>
            <w:tcW w:w="2491" w:type="dxa"/>
          </w:tcPr>
          <w:p w14:paraId="6D86D725" w14:textId="4B0824BB"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Times New Roman"/>
                <w:sz w:val="20"/>
                <w:szCs w:val="24"/>
                <w:lang w:eastAsia="ru-RU"/>
              </w:rPr>
              <w:t>Наименование страны происхождения поставляемых товаров, работ, услуг</w:t>
            </w:r>
          </w:p>
        </w:tc>
      </w:tr>
      <w:tr w:rsidR="00C17673" w:rsidRPr="008E4225" w14:paraId="03674CA3" w14:textId="77777777" w:rsidTr="00C17673">
        <w:tc>
          <w:tcPr>
            <w:tcW w:w="634" w:type="dxa"/>
          </w:tcPr>
          <w:p w14:paraId="23355B1C" w14:textId="45D74151" w:rsidR="00C17673" w:rsidRPr="008E4225" w:rsidRDefault="00C17673" w:rsidP="008E4225">
            <w:pPr>
              <w:spacing w:after="0" w:line="240" w:lineRule="auto"/>
              <w:rPr>
                <w:rFonts w:ascii="Times New Roman" w:eastAsia="Times New Roman" w:hAnsi="Times New Roman" w:cs="Arial"/>
                <w:color w:val="000000"/>
                <w:sz w:val="24"/>
                <w:szCs w:val="24"/>
                <w:lang w:eastAsia="ru-RU"/>
              </w:rPr>
            </w:pPr>
            <w:r w:rsidRPr="008E4225">
              <w:rPr>
                <w:rFonts w:ascii="Times New Roman" w:eastAsia="Times New Roman" w:hAnsi="Times New Roman" w:cs="Arial"/>
                <w:color w:val="000000"/>
                <w:sz w:val="24"/>
                <w:szCs w:val="24"/>
                <w:lang w:eastAsia="ru-RU"/>
              </w:rPr>
              <w:t>1</w:t>
            </w:r>
          </w:p>
        </w:tc>
        <w:tc>
          <w:tcPr>
            <w:tcW w:w="2506" w:type="dxa"/>
            <w:shd w:val="clear" w:color="auto" w:fill="auto"/>
          </w:tcPr>
          <w:p w14:paraId="50F513BE"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605" w:type="dxa"/>
          </w:tcPr>
          <w:p w14:paraId="35476309"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788" w:type="dxa"/>
            <w:shd w:val="clear" w:color="auto" w:fill="auto"/>
          </w:tcPr>
          <w:p w14:paraId="6503404E" w14:textId="1BC6D0DD"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1260" w:type="dxa"/>
          </w:tcPr>
          <w:p w14:paraId="48C6D9D6"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1165" w:type="dxa"/>
          </w:tcPr>
          <w:p w14:paraId="0F9FB6FE"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297" w:type="dxa"/>
          </w:tcPr>
          <w:p w14:paraId="7D3BF65A"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491" w:type="dxa"/>
          </w:tcPr>
          <w:p w14:paraId="0066D0DD"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r>
    </w:tbl>
    <w:p w14:paraId="6DA57F2C" w14:textId="77777777" w:rsidR="002822F8" w:rsidRDefault="002822F8" w:rsidP="004A06D8">
      <w:pPr>
        <w:spacing w:after="0" w:line="240" w:lineRule="auto"/>
        <w:jc w:val="both"/>
        <w:rPr>
          <w:rFonts w:ascii="Times New Roman" w:eastAsia="Calibri" w:hAnsi="Times New Roman" w:cs="Arial"/>
          <w:i/>
          <w:color w:val="FF0000"/>
          <w:sz w:val="24"/>
          <w:szCs w:val="24"/>
          <w:lang w:eastAsia="ru-RU"/>
        </w:rPr>
      </w:pP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lastRenderedPageBreak/>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1216735" w14:textId="77777777" w:rsidR="008E4225"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798105E9" w14:textId="77777777" w:rsidR="008E4225" w:rsidRPr="008E4225" w:rsidRDefault="008E4225" w:rsidP="008E4225">
      <w:pPr>
        <w:rPr>
          <w:rFonts w:ascii="Times New Roman" w:eastAsia="MS Mincho" w:hAnsi="Times New Roman" w:cs="Times New Roman"/>
          <w:color w:val="808080" w:themeColor="background1" w:themeShade="80"/>
          <w:sz w:val="24"/>
        </w:rPr>
      </w:pPr>
      <w:r w:rsidRPr="008E4225">
        <w:rPr>
          <w:rFonts w:ascii="Times New Roman" w:eastAsia="MS Mincho" w:hAnsi="Times New Roman" w:cs="Times New Roman"/>
          <w:color w:val="808080" w:themeColor="background1" w:themeShade="80"/>
          <w:sz w:val="24"/>
        </w:rPr>
        <w:t>** Участником дается подробное описание технических характеристик предлагаемого к поставке товара.</w:t>
      </w:r>
    </w:p>
    <w:p w14:paraId="0C482286" w14:textId="4FD6DE77"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4"/>
      <w:bookmarkEnd w:id="95"/>
      <w:bookmarkEnd w:id="96"/>
      <w:r w:rsidRPr="004A06D8">
        <w:rPr>
          <w:rFonts w:ascii="Times New Roman" w:eastAsia="MS Mincho" w:hAnsi="Times New Roman" w:cs="Times New Roman"/>
          <w:b/>
          <w:bCs/>
          <w:color w:val="548DD4"/>
          <w:kern w:val="32"/>
          <w:sz w:val="28"/>
          <w:szCs w:val="24"/>
          <w:lang w:val="x-none" w:eastAsia="x-none"/>
        </w:rPr>
        <w:lastRenderedPageBreak/>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07A3E420"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895968">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9"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0"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1"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3"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522D6CE5"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p w14:paraId="5FAC14CC" w14:textId="67A6C97F" w:rsidR="001B2771" w:rsidRDefault="001B2771" w:rsidP="005E4C6B">
      <w:pPr>
        <w:spacing w:before="60" w:after="60" w:line="276" w:lineRule="auto"/>
        <w:rPr>
          <w:rFonts w:ascii="Times New Roman" w:eastAsia="MS Mincho" w:hAnsi="Times New Roman" w:cs="Times New Roman"/>
          <w:bCs/>
          <w:kern w:val="32"/>
          <w:sz w:val="24"/>
          <w:szCs w:val="24"/>
          <w:lang w:val="x-none" w:eastAsia="x-none"/>
        </w:rPr>
      </w:pPr>
      <w:r>
        <w:rPr>
          <w:rFonts w:ascii="Times New Roman" w:eastAsia="MS Mincho" w:hAnsi="Times New Roman" w:cs="Times New Roman"/>
          <w:bCs/>
          <w:kern w:val="32"/>
          <w:sz w:val="24"/>
          <w:szCs w:val="24"/>
          <w:lang w:eastAsia="x-none"/>
        </w:rPr>
        <w:t>-</w:t>
      </w:r>
      <w:r w:rsidRPr="001B2771">
        <w:rPr>
          <w:rFonts w:ascii="Times New Roman" w:eastAsia="MS Mincho" w:hAnsi="Times New Roman" w:cs="Times New Roman"/>
          <w:bCs/>
          <w:kern w:val="32"/>
          <w:sz w:val="24"/>
          <w:szCs w:val="24"/>
          <w:lang w:val="x-none" w:eastAsia="x-none"/>
        </w:rPr>
        <w:t xml:space="preserve">Комплектация оборудования представлена в Приложении № 1 Проекта договора, </w:t>
      </w:r>
    </w:p>
    <w:p w14:paraId="7FF9827B" w14:textId="048D02DA" w:rsidR="005E4C6B" w:rsidRPr="001B2771" w:rsidRDefault="001B2771" w:rsidP="005E4C6B">
      <w:pPr>
        <w:spacing w:before="60" w:after="60" w:line="276" w:lineRule="auto"/>
        <w:rPr>
          <w:rFonts w:ascii="Times New Roman" w:eastAsia="MS Mincho" w:hAnsi="Times New Roman" w:cs="Times New Roman"/>
          <w:bCs/>
          <w:kern w:val="32"/>
          <w:sz w:val="24"/>
          <w:szCs w:val="24"/>
          <w:lang w:eastAsia="x-none"/>
        </w:rPr>
      </w:pPr>
      <w:r w:rsidRPr="001B2771">
        <w:rPr>
          <w:rFonts w:ascii="Times New Roman" w:eastAsia="MS Mincho" w:hAnsi="Times New Roman" w:cs="Times New Roman"/>
          <w:bCs/>
          <w:kern w:val="32"/>
          <w:sz w:val="24"/>
          <w:szCs w:val="24"/>
          <w:lang w:val="x-none" w:eastAsia="x-none"/>
        </w:rPr>
        <w:t>Технические требования к оборудованию представлены в Приложении № 8 Проекта договора (РАЗДЕЛ V. Проект договора Документации о закупке)</w:t>
      </w:r>
      <w:r>
        <w:rPr>
          <w:rFonts w:ascii="Times New Roman" w:eastAsia="MS Mincho" w:hAnsi="Times New Roman" w:cs="Times New Roman"/>
          <w:bCs/>
          <w:kern w:val="32"/>
          <w:sz w:val="24"/>
          <w:szCs w:val="24"/>
          <w:lang w:eastAsia="x-none"/>
        </w:rPr>
        <w:t>.</w:t>
      </w:r>
    </w:p>
    <w:bookmarkEnd w:id="108"/>
    <w:p w14:paraId="3922965D" w14:textId="4F0685F1" w:rsidR="005E4C6B" w:rsidRPr="00F74A96" w:rsidRDefault="005E4C6B" w:rsidP="005E4C6B">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 Спецификация </w:t>
      </w:r>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14:paraId="7431F220" w14:textId="77777777" w:rsidR="00BD7EBD" w:rsidRPr="005E4C6B"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432BD2C0" w:rsidR="0033303B" w:rsidRDefault="0033303B" w:rsidP="00BD7EBD"/>
    <w:p w14:paraId="0340F043" w14:textId="6D4DEC04" w:rsidR="00AA16D9" w:rsidRDefault="00AA16D9" w:rsidP="00BD7EBD"/>
    <w:p w14:paraId="61643FB4" w14:textId="5DECBCAC" w:rsidR="00AA16D9" w:rsidRDefault="00AA16D9" w:rsidP="00BD7EBD"/>
    <w:p w14:paraId="5E0EFBFB" w14:textId="77777777" w:rsidR="00AA16D9" w:rsidRDefault="00AA16D9" w:rsidP="00BD7EBD"/>
    <w:p w14:paraId="7C4B48CC" w14:textId="6F34A315" w:rsidR="0033303B" w:rsidRDefault="0033303B" w:rsidP="00BD7EBD"/>
    <w:p w14:paraId="516148E6" w14:textId="1C368B87" w:rsidR="0033303B" w:rsidRDefault="0033303B" w:rsidP="00BD7EBD"/>
    <w:p w14:paraId="73938A10" w14:textId="7E2487B6" w:rsidR="0033303B" w:rsidRDefault="0033303B"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t>РАЗДЕЛ V. Пр</w:t>
      </w:r>
      <w:bookmarkStart w:id="111" w:name="проектдоговора"/>
      <w:bookmarkEnd w:id="111"/>
      <w:r w:rsidRPr="00BD7EBD">
        <w:rPr>
          <w:rFonts w:ascii="Times New Roman" w:hAnsi="Times New Roman" w:cs="Times New Roman"/>
          <w:b/>
          <w:color w:val="1F3864" w:themeColor="accent1" w:themeShade="80"/>
          <w:sz w:val="28"/>
        </w:rPr>
        <w:t>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73A3659D" w:rsidR="004A06D8" w:rsidRPr="004A06D8" w:rsidRDefault="008E6E8A" w:rsidP="005E4C6B">
      <w:pPr>
        <w:keepNext/>
        <w:tabs>
          <w:tab w:val="left" w:pos="6424"/>
        </w:tabs>
        <w:spacing w:before="240" w:after="120" w:line="240" w:lineRule="auto"/>
        <w:ind w:left="792" w:hanging="360"/>
        <w:jc w:val="both"/>
        <w:outlineLvl w:val="0"/>
        <w:rPr>
          <w:rFonts w:ascii="Times New Roman" w:eastAsia="MS Mincho" w:hAnsi="Times New Roman" w:cs="Times New Roman"/>
          <w:color w:val="17365D"/>
          <w:kern w:val="32"/>
          <w:sz w:val="24"/>
          <w:szCs w:val="24"/>
          <w:lang w:val="x-none"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4A06D8" w:rsidRPr="004A06D8" w:rsidSect="00801F8A">
      <w:headerReference w:type="first" r:id="rId44"/>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A413B2" w:rsidRDefault="00A413B2" w:rsidP="004A06D8">
      <w:pPr>
        <w:spacing w:after="0" w:line="240" w:lineRule="auto"/>
      </w:pPr>
      <w:r>
        <w:separator/>
      </w:r>
    </w:p>
  </w:endnote>
  <w:endnote w:type="continuationSeparator" w:id="0">
    <w:p w14:paraId="606C3CE7" w14:textId="77777777" w:rsidR="00A413B2" w:rsidRDefault="00A413B2"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A413B2" w:rsidRDefault="00A413B2" w:rsidP="004A06D8">
      <w:pPr>
        <w:spacing w:after="0" w:line="240" w:lineRule="auto"/>
      </w:pPr>
      <w:r>
        <w:separator/>
      </w:r>
    </w:p>
  </w:footnote>
  <w:footnote w:type="continuationSeparator" w:id="0">
    <w:p w14:paraId="1315C523" w14:textId="77777777" w:rsidR="00A413B2" w:rsidRDefault="00A413B2"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A413B2" w:rsidRDefault="00A413B2"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A413B2" w:rsidRPr="00550570" w:rsidRDefault="00A413B2"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Content>
      <w:p w14:paraId="6FD6C1B2" w14:textId="35DB6B2D" w:rsidR="00A413B2" w:rsidRDefault="00A413B2">
        <w:pPr>
          <w:pStyle w:val="a6"/>
          <w:jc w:val="center"/>
        </w:pPr>
        <w:r>
          <w:fldChar w:fldCharType="begin"/>
        </w:r>
        <w:r>
          <w:instrText>PAGE   \* MERGEFORMAT</w:instrText>
        </w:r>
        <w:r>
          <w:fldChar w:fldCharType="separate"/>
        </w:r>
        <w:r>
          <w:t>2</w:t>
        </w:r>
        <w:r>
          <w:fldChar w:fldCharType="end"/>
        </w:r>
      </w:p>
    </w:sdtContent>
  </w:sdt>
  <w:p w14:paraId="144E4D6A" w14:textId="77777777" w:rsidR="00A413B2" w:rsidRDefault="00A413B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A413B2" w:rsidRDefault="00A413B2">
    <w:pPr>
      <w:pStyle w:val="a6"/>
      <w:jc w:val="center"/>
    </w:pPr>
    <w:r>
      <w:fldChar w:fldCharType="begin"/>
    </w:r>
    <w:r>
      <w:instrText>PAGE   \* MERGEFORMAT</w:instrText>
    </w:r>
    <w:r>
      <w:fldChar w:fldCharType="separate"/>
    </w:r>
    <w:r>
      <w:rPr>
        <w:noProof/>
      </w:rPr>
      <w:t>48</w:t>
    </w:r>
    <w:r>
      <w:fldChar w:fldCharType="end"/>
    </w:r>
  </w:p>
  <w:p w14:paraId="7BC95306" w14:textId="77777777" w:rsidR="00A413B2" w:rsidRDefault="00A413B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074943"/>
    <w:multiLevelType w:val="multilevel"/>
    <w:tmpl w:val="C0003802"/>
    <w:lvl w:ilvl="0">
      <w:start w:val="1"/>
      <w:numFmt w:val="decimal"/>
      <w:suff w:val="nothing"/>
      <w:lvlText w:val="%1."/>
      <w:lvlJc w:val="left"/>
      <w:pPr>
        <w:ind w:left="340" w:firstLine="2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209D6C9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8783F98"/>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8A210E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2371620"/>
    <w:multiLevelType w:val="hybridMultilevel"/>
    <w:tmpl w:val="41DE64B0"/>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784CE7"/>
    <w:multiLevelType w:val="hybridMultilevel"/>
    <w:tmpl w:val="7A92CD28"/>
    <w:lvl w:ilvl="0" w:tplc="EB140B6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5"/>
  </w:num>
  <w:num w:numId="3">
    <w:abstractNumId w:val="4"/>
  </w:num>
  <w:num w:numId="4">
    <w:abstractNumId w:val="11"/>
  </w:num>
  <w:num w:numId="5">
    <w:abstractNumId w:val="9"/>
  </w:num>
  <w:num w:numId="6">
    <w:abstractNumId w:val="7"/>
  </w:num>
  <w:num w:numId="7">
    <w:abstractNumId w:val="13"/>
  </w:num>
  <w:num w:numId="8">
    <w:abstractNumId w:val="2"/>
  </w:num>
  <w:num w:numId="9">
    <w:abstractNumId w:val="12"/>
  </w:num>
  <w:num w:numId="10">
    <w:abstractNumId w:val="0"/>
  </w:num>
  <w:num w:numId="11">
    <w:abstractNumId w:val="1"/>
  </w:num>
  <w:num w:numId="12">
    <w:abstractNumId w:val="8"/>
  </w:num>
  <w:num w:numId="13">
    <w:abstractNumId w:val="6"/>
  </w:num>
  <w:num w:numId="14">
    <w:abstractNumId w:val="10"/>
  </w:num>
  <w:num w:numId="1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007CBA"/>
    <w:rsid w:val="000179F3"/>
    <w:rsid w:val="0002526B"/>
    <w:rsid w:val="00026D3A"/>
    <w:rsid w:val="00083282"/>
    <w:rsid w:val="000E4894"/>
    <w:rsid w:val="000E6E76"/>
    <w:rsid w:val="0010649E"/>
    <w:rsid w:val="0011050D"/>
    <w:rsid w:val="00113A6C"/>
    <w:rsid w:val="001612B0"/>
    <w:rsid w:val="00165442"/>
    <w:rsid w:val="00173552"/>
    <w:rsid w:val="0018607A"/>
    <w:rsid w:val="001B2771"/>
    <w:rsid w:val="001D1EA6"/>
    <w:rsid w:val="002072C6"/>
    <w:rsid w:val="00220A17"/>
    <w:rsid w:val="00235937"/>
    <w:rsid w:val="002569C7"/>
    <w:rsid w:val="00275122"/>
    <w:rsid w:val="002822F8"/>
    <w:rsid w:val="002F52FE"/>
    <w:rsid w:val="003102C3"/>
    <w:rsid w:val="0033303B"/>
    <w:rsid w:val="00341B79"/>
    <w:rsid w:val="00381857"/>
    <w:rsid w:val="00387040"/>
    <w:rsid w:val="003876CA"/>
    <w:rsid w:val="0042044A"/>
    <w:rsid w:val="00431F12"/>
    <w:rsid w:val="00483403"/>
    <w:rsid w:val="004A06D8"/>
    <w:rsid w:val="004B35CD"/>
    <w:rsid w:val="004B4B4B"/>
    <w:rsid w:val="004E05EF"/>
    <w:rsid w:val="005072C1"/>
    <w:rsid w:val="005104E7"/>
    <w:rsid w:val="00553917"/>
    <w:rsid w:val="00554BE3"/>
    <w:rsid w:val="00561ABA"/>
    <w:rsid w:val="00562EF0"/>
    <w:rsid w:val="00591B2B"/>
    <w:rsid w:val="005A58D7"/>
    <w:rsid w:val="005C018E"/>
    <w:rsid w:val="005C2EDD"/>
    <w:rsid w:val="005E4C6B"/>
    <w:rsid w:val="005F5E16"/>
    <w:rsid w:val="006420CB"/>
    <w:rsid w:val="006468D7"/>
    <w:rsid w:val="00671081"/>
    <w:rsid w:val="006739A3"/>
    <w:rsid w:val="00686C1C"/>
    <w:rsid w:val="006A15BD"/>
    <w:rsid w:val="006C4DB2"/>
    <w:rsid w:val="006C74E7"/>
    <w:rsid w:val="006F0509"/>
    <w:rsid w:val="00740821"/>
    <w:rsid w:val="00746EA4"/>
    <w:rsid w:val="007536EF"/>
    <w:rsid w:val="00777DCC"/>
    <w:rsid w:val="00783348"/>
    <w:rsid w:val="007B13A8"/>
    <w:rsid w:val="007C7746"/>
    <w:rsid w:val="00801F8A"/>
    <w:rsid w:val="00837137"/>
    <w:rsid w:val="00842F89"/>
    <w:rsid w:val="008777A7"/>
    <w:rsid w:val="00895968"/>
    <w:rsid w:val="008D7C14"/>
    <w:rsid w:val="008E204D"/>
    <w:rsid w:val="008E4225"/>
    <w:rsid w:val="008E6E8A"/>
    <w:rsid w:val="00900F0B"/>
    <w:rsid w:val="00924961"/>
    <w:rsid w:val="009301E5"/>
    <w:rsid w:val="00952CAA"/>
    <w:rsid w:val="0095319D"/>
    <w:rsid w:val="0095767B"/>
    <w:rsid w:val="0098112C"/>
    <w:rsid w:val="00987AEF"/>
    <w:rsid w:val="009900DD"/>
    <w:rsid w:val="009B58CF"/>
    <w:rsid w:val="009B613E"/>
    <w:rsid w:val="009E2A11"/>
    <w:rsid w:val="00A04968"/>
    <w:rsid w:val="00A30D38"/>
    <w:rsid w:val="00A413B2"/>
    <w:rsid w:val="00A66925"/>
    <w:rsid w:val="00AA16D9"/>
    <w:rsid w:val="00AA7F7D"/>
    <w:rsid w:val="00AB585E"/>
    <w:rsid w:val="00AC24D5"/>
    <w:rsid w:val="00AC27CE"/>
    <w:rsid w:val="00AD02EB"/>
    <w:rsid w:val="00AD07C5"/>
    <w:rsid w:val="00AE14F0"/>
    <w:rsid w:val="00B065CA"/>
    <w:rsid w:val="00B465EE"/>
    <w:rsid w:val="00B63028"/>
    <w:rsid w:val="00B723CE"/>
    <w:rsid w:val="00BC009D"/>
    <w:rsid w:val="00BC54CD"/>
    <w:rsid w:val="00BD7EBD"/>
    <w:rsid w:val="00BF3D44"/>
    <w:rsid w:val="00BF60F5"/>
    <w:rsid w:val="00BF700F"/>
    <w:rsid w:val="00C07F8D"/>
    <w:rsid w:val="00C149F2"/>
    <w:rsid w:val="00C17673"/>
    <w:rsid w:val="00C34B1E"/>
    <w:rsid w:val="00C71109"/>
    <w:rsid w:val="00CB46B7"/>
    <w:rsid w:val="00CF1737"/>
    <w:rsid w:val="00D267E2"/>
    <w:rsid w:val="00D2687D"/>
    <w:rsid w:val="00D35A2B"/>
    <w:rsid w:val="00D6280D"/>
    <w:rsid w:val="00DB0449"/>
    <w:rsid w:val="00DF5B84"/>
    <w:rsid w:val="00E44A02"/>
    <w:rsid w:val="00E52980"/>
    <w:rsid w:val="00E57756"/>
    <w:rsid w:val="00E736F3"/>
    <w:rsid w:val="00E737A1"/>
    <w:rsid w:val="00E85EA0"/>
    <w:rsid w:val="00EA06E6"/>
    <w:rsid w:val="00EB3C88"/>
    <w:rsid w:val="00EE6E84"/>
    <w:rsid w:val="00F03612"/>
    <w:rsid w:val="00F10E18"/>
    <w:rsid w:val="00F22D1A"/>
    <w:rsid w:val="00F270F9"/>
    <w:rsid w:val="00F84145"/>
    <w:rsid w:val="00FA5F02"/>
    <w:rsid w:val="00FB0004"/>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zajdullin@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zajdullin@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0D42C7"/>
    <w:rsid w:val="00102495"/>
    <w:rsid w:val="002114D5"/>
    <w:rsid w:val="002202F9"/>
    <w:rsid w:val="0031039A"/>
    <w:rsid w:val="004D5CB4"/>
    <w:rsid w:val="00564B61"/>
    <w:rsid w:val="00584ED0"/>
    <w:rsid w:val="005D585D"/>
    <w:rsid w:val="00606426"/>
    <w:rsid w:val="00676887"/>
    <w:rsid w:val="00763D91"/>
    <w:rsid w:val="00847833"/>
    <w:rsid w:val="008C25A4"/>
    <w:rsid w:val="008C3086"/>
    <w:rsid w:val="009F689B"/>
    <w:rsid w:val="00B51580"/>
    <w:rsid w:val="00BA25D9"/>
    <w:rsid w:val="00C76AE3"/>
    <w:rsid w:val="00FE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80F32-7190-4B35-8B5B-AE4785427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2489</TotalTime>
  <Pages>44</Pages>
  <Words>15128</Words>
  <Characters>86235</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49</cp:revision>
  <cp:lastPrinted>2020-12-30T07:27:00Z</cp:lastPrinted>
  <dcterms:created xsi:type="dcterms:W3CDTF">2020-03-25T07:17:00Z</dcterms:created>
  <dcterms:modified xsi:type="dcterms:W3CDTF">2020-12-30T07:29:00Z</dcterms:modified>
</cp:coreProperties>
</file>